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CC7B5" w14:textId="41FE0928" w:rsidR="0083010F" w:rsidRPr="000101CC" w:rsidRDefault="00F56C5D" w:rsidP="00703801">
      <w:pPr>
        <w:jc w:val="center"/>
        <w:rPr>
          <w:rFonts w:ascii="Comenia Serif" w:hAnsi="Comenia Serif"/>
          <w:b/>
        </w:rPr>
      </w:pPr>
      <w:r w:rsidRPr="009B7A07">
        <w:rPr>
          <w:rFonts w:ascii="Comenia Serif" w:hAnsi="Comenia Serif"/>
          <w:b/>
        </w:rPr>
        <w:t xml:space="preserve">Závěrečná </w:t>
      </w:r>
      <w:r w:rsidR="0083010F" w:rsidRPr="000101CC">
        <w:rPr>
          <w:rFonts w:ascii="Comenia Serif" w:hAnsi="Comenia Serif"/>
          <w:b/>
        </w:rPr>
        <w:t xml:space="preserve">zpráva grantového projektu, zakázka č. </w:t>
      </w:r>
      <w:r w:rsidR="003B6D30" w:rsidRPr="000101CC">
        <w:rPr>
          <w:rFonts w:ascii="Comenia Serif" w:hAnsi="Comenia Serif"/>
          <w:b/>
        </w:rPr>
        <w:t>2108</w:t>
      </w:r>
    </w:p>
    <w:p w14:paraId="65F62CC4" w14:textId="35794F0D" w:rsidR="00703801" w:rsidRPr="000101CC" w:rsidRDefault="00703801" w:rsidP="00703801">
      <w:pPr>
        <w:jc w:val="center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 xml:space="preserve"> (specifický výzkum v</w:t>
      </w:r>
      <w:r w:rsidRPr="000101CC">
        <w:rPr>
          <w:rFonts w:ascii="Times New Roman" w:hAnsi="Times New Roman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 xml:space="preserve">roce </w:t>
      </w:r>
      <w:r w:rsidR="00F519AE" w:rsidRPr="000101CC">
        <w:rPr>
          <w:rFonts w:ascii="Comenia Serif" w:hAnsi="Comenia Serif"/>
          <w:sz w:val="20"/>
          <w:szCs w:val="20"/>
        </w:rPr>
        <w:t>20</w:t>
      </w:r>
      <w:r w:rsidR="00CD51F9" w:rsidRPr="000101CC">
        <w:rPr>
          <w:rFonts w:ascii="Comenia Serif" w:hAnsi="Comenia Serif"/>
          <w:sz w:val="20"/>
          <w:szCs w:val="20"/>
        </w:rPr>
        <w:t>2</w:t>
      </w:r>
      <w:r w:rsidR="001A3165" w:rsidRPr="000101CC">
        <w:rPr>
          <w:rFonts w:ascii="Comenia Serif" w:hAnsi="Comenia Serif"/>
          <w:sz w:val="20"/>
          <w:szCs w:val="20"/>
        </w:rPr>
        <w:t>4</w:t>
      </w:r>
      <w:r w:rsidRPr="000101CC">
        <w:rPr>
          <w:rFonts w:ascii="Comenia Serif" w:hAnsi="Comenia Serif"/>
          <w:sz w:val="20"/>
          <w:szCs w:val="20"/>
        </w:rPr>
        <w:t>)</w:t>
      </w:r>
    </w:p>
    <w:p w14:paraId="30203604" w14:textId="77777777" w:rsidR="00703801" w:rsidRPr="000101CC" w:rsidRDefault="00703801" w:rsidP="00703801">
      <w:pPr>
        <w:rPr>
          <w:rFonts w:ascii="Comenia Serif" w:hAnsi="Comenia Serif"/>
          <w:sz w:val="20"/>
          <w:szCs w:val="20"/>
        </w:rPr>
      </w:pPr>
    </w:p>
    <w:p w14:paraId="5EC516FC" w14:textId="33FE2590" w:rsidR="00703801" w:rsidRPr="000101CC" w:rsidRDefault="00703801" w:rsidP="00703801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t>Název projektu</w:t>
      </w:r>
      <w:r w:rsidRPr="000101CC">
        <w:rPr>
          <w:rFonts w:ascii="Comenia Serif" w:hAnsi="Comenia Serif"/>
          <w:sz w:val="20"/>
          <w:szCs w:val="20"/>
        </w:rPr>
        <w:t>:</w:t>
      </w:r>
      <w:r w:rsidR="005D5F67" w:rsidRPr="000101CC">
        <w:rPr>
          <w:rFonts w:ascii="Comenia Serif" w:hAnsi="Comenia Serif"/>
          <w:sz w:val="20"/>
          <w:szCs w:val="20"/>
        </w:rPr>
        <w:t xml:space="preserve"> </w:t>
      </w:r>
      <w:r w:rsidR="00B24ED2" w:rsidRPr="000101CC">
        <w:rPr>
          <w:rFonts w:ascii="Comenia Serif" w:hAnsi="Comenia Serif"/>
          <w:sz w:val="20"/>
          <w:szCs w:val="20"/>
        </w:rPr>
        <w:t>Informační a z</w:t>
      </w:r>
      <w:r w:rsidR="006C648E" w:rsidRPr="000101CC">
        <w:rPr>
          <w:rFonts w:ascii="Comenia Serif" w:hAnsi="Comenia Serif"/>
          <w:sz w:val="20"/>
          <w:szCs w:val="20"/>
        </w:rPr>
        <w:t xml:space="preserve">nalostní </w:t>
      </w:r>
      <w:r w:rsidR="00B24ED2" w:rsidRPr="000101CC">
        <w:rPr>
          <w:rFonts w:ascii="Comenia Serif" w:hAnsi="Comenia Serif"/>
          <w:sz w:val="20"/>
          <w:szCs w:val="20"/>
        </w:rPr>
        <w:t>management</w:t>
      </w:r>
      <w:r w:rsidR="006C648E" w:rsidRPr="000101CC">
        <w:rPr>
          <w:rFonts w:ascii="Comenia Serif" w:hAnsi="Comenia Serif"/>
          <w:sz w:val="20"/>
          <w:szCs w:val="20"/>
        </w:rPr>
        <w:t xml:space="preserve"> </w:t>
      </w:r>
      <w:r w:rsidR="00366745" w:rsidRPr="000101CC">
        <w:rPr>
          <w:rFonts w:ascii="Comenia Serif" w:hAnsi="Comenia Serif"/>
          <w:sz w:val="20"/>
          <w:szCs w:val="20"/>
        </w:rPr>
        <w:t xml:space="preserve">a kognitivní věda </w:t>
      </w:r>
      <w:r w:rsidR="006C648E" w:rsidRPr="000101CC">
        <w:rPr>
          <w:rFonts w:ascii="Comenia Serif" w:hAnsi="Comenia Serif"/>
          <w:sz w:val="20"/>
          <w:szCs w:val="20"/>
        </w:rPr>
        <w:t>v</w:t>
      </w:r>
      <w:r w:rsidR="006C648E" w:rsidRPr="000101CC">
        <w:rPr>
          <w:rFonts w:ascii="Calibri" w:hAnsi="Calibri" w:cs="Calibri"/>
          <w:sz w:val="20"/>
          <w:szCs w:val="20"/>
        </w:rPr>
        <w:t> </w:t>
      </w:r>
      <w:r w:rsidR="006C648E" w:rsidRPr="000101CC">
        <w:rPr>
          <w:rFonts w:ascii="Comenia Serif" w:hAnsi="Comenia Serif"/>
          <w:sz w:val="20"/>
          <w:szCs w:val="20"/>
        </w:rPr>
        <w:t>cestovním ruchu</w:t>
      </w:r>
      <w:r w:rsidR="00F4278B" w:rsidRPr="000101CC">
        <w:rPr>
          <w:rFonts w:ascii="Comenia Serif" w:hAnsi="Comenia Serif"/>
          <w:sz w:val="20"/>
          <w:szCs w:val="20"/>
        </w:rPr>
        <w:t xml:space="preserve"> </w:t>
      </w:r>
      <w:r w:rsidR="001A3165" w:rsidRPr="000101CC">
        <w:rPr>
          <w:rFonts w:ascii="Comenia Serif" w:hAnsi="Comenia Serif"/>
          <w:sz w:val="20"/>
          <w:szCs w:val="20"/>
        </w:rPr>
        <w:t>8</w:t>
      </w:r>
    </w:p>
    <w:p w14:paraId="4A0FB217" w14:textId="77777777" w:rsidR="006A74EC" w:rsidRPr="000101CC" w:rsidRDefault="006A74EC" w:rsidP="00703801">
      <w:pPr>
        <w:rPr>
          <w:rFonts w:ascii="Comenia Serif" w:hAnsi="Comenia Serif"/>
          <w:sz w:val="20"/>
          <w:szCs w:val="20"/>
        </w:rPr>
      </w:pPr>
    </w:p>
    <w:p w14:paraId="572FEF73" w14:textId="77777777" w:rsidR="00703801" w:rsidRPr="000101CC" w:rsidRDefault="00703801" w:rsidP="00703801">
      <w:pPr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t>Specifikace řešitelského týmu</w:t>
      </w:r>
    </w:p>
    <w:p w14:paraId="6501F979" w14:textId="77777777" w:rsidR="00703801" w:rsidRPr="000101CC" w:rsidRDefault="00703801" w:rsidP="00703801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Odpovědný řešitel:</w:t>
      </w:r>
      <w:r w:rsidR="006C648E" w:rsidRPr="000101CC">
        <w:rPr>
          <w:rFonts w:ascii="Comenia Serif" w:hAnsi="Comenia Serif"/>
          <w:sz w:val="20"/>
          <w:szCs w:val="20"/>
        </w:rPr>
        <w:t xml:space="preserve"> </w:t>
      </w:r>
      <w:r w:rsidR="006C648E" w:rsidRPr="000101CC">
        <w:rPr>
          <w:rFonts w:ascii="Comenia Serif" w:hAnsi="Comenia Serif"/>
          <w:sz w:val="20"/>
          <w:szCs w:val="20"/>
        </w:rPr>
        <w:tab/>
      </w:r>
      <w:r w:rsidR="006C648E" w:rsidRPr="000101CC">
        <w:rPr>
          <w:rFonts w:ascii="Comenia Serif" w:hAnsi="Comenia Serif"/>
          <w:sz w:val="20"/>
          <w:szCs w:val="20"/>
        </w:rPr>
        <w:tab/>
      </w:r>
      <w:r w:rsidR="006C648E" w:rsidRPr="000101CC">
        <w:rPr>
          <w:rFonts w:ascii="Comenia Serif" w:hAnsi="Comenia Serif"/>
          <w:sz w:val="20"/>
          <w:szCs w:val="20"/>
        </w:rPr>
        <w:tab/>
      </w:r>
      <w:r w:rsidR="006C648E" w:rsidRPr="000101CC">
        <w:rPr>
          <w:rFonts w:ascii="Comenia Serif" w:hAnsi="Comenia Serif"/>
          <w:sz w:val="20"/>
          <w:szCs w:val="20"/>
        </w:rPr>
        <w:tab/>
      </w:r>
      <w:r w:rsidR="00DF6EC8" w:rsidRPr="000101CC">
        <w:rPr>
          <w:rFonts w:ascii="Comenia Serif" w:hAnsi="Comenia Serif"/>
          <w:sz w:val="20"/>
          <w:szCs w:val="20"/>
        </w:rPr>
        <w:t>p</w:t>
      </w:r>
      <w:r w:rsidR="006C648E" w:rsidRPr="000101CC">
        <w:rPr>
          <w:rFonts w:ascii="Comenia Serif" w:hAnsi="Comenia Serif"/>
          <w:sz w:val="20"/>
          <w:szCs w:val="20"/>
        </w:rPr>
        <w:t>rof. RNDr. Josef Zelenka, CSc.</w:t>
      </w:r>
    </w:p>
    <w:p w14:paraId="17CC89FA" w14:textId="77777777" w:rsidR="000F7093" w:rsidRPr="000101CC" w:rsidRDefault="000F7093" w:rsidP="000F7093">
      <w:pPr>
        <w:rPr>
          <w:rFonts w:ascii="Comenia Serif" w:hAnsi="Comenia Serif"/>
          <w:sz w:val="20"/>
          <w:szCs w:val="20"/>
        </w:rPr>
      </w:pPr>
    </w:p>
    <w:p w14:paraId="4FC67F6A" w14:textId="77777777" w:rsidR="001A3165" w:rsidRPr="000101CC" w:rsidRDefault="00703801" w:rsidP="001A3165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Studenti doktorského studia:</w:t>
      </w:r>
      <w:r w:rsidR="006C648E" w:rsidRPr="000101CC">
        <w:rPr>
          <w:rFonts w:ascii="Comenia Serif" w:hAnsi="Comenia Serif"/>
          <w:sz w:val="20"/>
          <w:szCs w:val="20"/>
        </w:rPr>
        <w:tab/>
      </w:r>
      <w:r w:rsidR="006C648E" w:rsidRPr="000101CC">
        <w:rPr>
          <w:rFonts w:ascii="Comenia Serif" w:hAnsi="Comenia Serif"/>
          <w:sz w:val="20"/>
          <w:szCs w:val="20"/>
        </w:rPr>
        <w:tab/>
      </w:r>
      <w:r w:rsidR="006C648E" w:rsidRPr="000101CC">
        <w:rPr>
          <w:rFonts w:ascii="Comenia Serif" w:hAnsi="Comenia Serif"/>
          <w:sz w:val="20"/>
          <w:szCs w:val="20"/>
        </w:rPr>
        <w:tab/>
      </w:r>
      <w:r w:rsidR="001A3165" w:rsidRPr="000101CC">
        <w:rPr>
          <w:rFonts w:ascii="Comenia Serif" w:hAnsi="Comenia Serif"/>
          <w:sz w:val="20"/>
          <w:szCs w:val="20"/>
        </w:rPr>
        <w:t>Ing. Milan Kořínek</w:t>
      </w:r>
    </w:p>
    <w:p w14:paraId="0D12DEE7" w14:textId="43F64D39" w:rsidR="001A3165" w:rsidRPr="000101CC" w:rsidRDefault="001A3165" w:rsidP="00B4036A">
      <w:pPr>
        <w:ind w:left="4320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 xml:space="preserve">Ing. Sára </w:t>
      </w:r>
      <w:r w:rsidR="0073405E" w:rsidRPr="000101CC">
        <w:rPr>
          <w:rFonts w:ascii="Comenia Serif" w:hAnsi="Comenia Serif"/>
          <w:sz w:val="20"/>
          <w:szCs w:val="20"/>
        </w:rPr>
        <w:t>Kulhánková (</w:t>
      </w:r>
      <w:r w:rsidRPr="000101CC">
        <w:rPr>
          <w:rFonts w:ascii="Comenia Serif" w:hAnsi="Comenia Serif"/>
          <w:sz w:val="20"/>
          <w:szCs w:val="20"/>
        </w:rPr>
        <w:t>Bouzková</w:t>
      </w:r>
      <w:r w:rsidR="0073405E" w:rsidRPr="000101CC">
        <w:rPr>
          <w:rFonts w:ascii="Comenia Serif" w:hAnsi="Comenia Serif"/>
          <w:sz w:val="20"/>
          <w:szCs w:val="20"/>
        </w:rPr>
        <w:t>)</w:t>
      </w:r>
      <w:r w:rsidRPr="000101CC">
        <w:rPr>
          <w:rFonts w:ascii="Comenia Serif" w:hAnsi="Comenia Serif"/>
          <w:sz w:val="20"/>
          <w:szCs w:val="20"/>
        </w:rPr>
        <w:t xml:space="preserve"> (do </w:t>
      </w:r>
      <w:r w:rsidR="0073405E" w:rsidRPr="000101CC">
        <w:rPr>
          <w:rFonts w:ascii="Comenia Serif" w:hAnsi="Comenia Serif"/>
          <w:sz w:val="20"/>
          <w:szCs w:val="20"/>
        </w:rPr>
        <w:t>3</w:t>
      </w:r>
      <w:r w:rsidR="00A11351" w:rsidRPr="000101CC">
        <w:rPr>
          <w:rFonts w:ascii="Comenia Serif" w:hAnsi="Comenia Serif"/>
          <w:sz w:val="20"/>
          <w:szCs w:val="20"/>
        </w:rPr>
        <w:t>1</w:t>
      </w:r>
      <w:r w:rsidR="0073405E" w:rsidRPr="000101CC">
        <w:rPr>
          <w:rFonts w:ascii="Comenia Serif" w:hAnsi="Comenia Serif"/>
          <w:sz w:val="20"/>
          <w:szCs w:val="20"/>
        </w:rPr>
        <w:t>.</w:t>
      </w:r>
      <w:r w:rsidR="00A11351" w:rsidRPr="000101CC">
        <w:rPr>
          <w:rFonts w:ascii="Comenia Serif" w:hAnsi="Comenia Serif"/>
          <w:sz w:val="20"/>
          <w:szCs w:val="20"/>
        </w:rPr>
        <w:t>8</w:t>
      </w:r>
      <w:r w:rsidR="0073405E" w:rsidRPr="000101CC">
        <w:rPr>
          <w:rFonts w:ascii="Comenia Serif" w:hAnsi="Comenia Serif"/>
          <w:sz w:val="20"/>
          <w:szCs w:val="20"/>
        </w:rPr>
        <w:t>.2024</w:t>
      </w:r>
      <w:r w:rsidRPr="000101CC">
        <w:rPr>
          <w:rFonts w:ascii="Comenia Serif" w:hAnsi="Comenia Serif"/>
          <w:sz w:val="20"/>
          <w:szCs w:val="20"/>
        </w:rPr>
        <w:t>)</w:t>
      </w:r>
    </w:p>
    <w:p w14:paraId="27FDEBC8" w14:textId="77777777" w:rsidR="001A3165" w:rsidRPr="000101CC" w:rsidRDefault="001A3165" w:rsidP="001A3165">
      <w:pPr>
        <w:ind w:left="3600" w:firstLine="720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Ing. Stanislav Šafránek</w:t>
      </w:r>
    </w:p>
    <w:p w14:paraId="534B2368" w14:textId="77777777" w:rsidR="001A3165" w:rsidRPr="000101CC" w:rsidRDefault="001A3165" w:rsidP="001A3165">
      <w:pPr>
        <w:ind w:left="3600" w:firstLine="720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 xml:space="preserve">Ing. Patrik Urbaník </w:t>
      </w:r>
    </w:p>
    <w:p w14:paraId="049A3F20" w14:textId="49BF316D" w:rsidR="001A3165" w:rsidRPr="000101CC" w:rsidRDefault="001A3165" w:rsidP="001A3165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 xml:space="preserve">                   </w:t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  <w:t>Ing. Tomáš Mrňák</w:t>
      </w:r>
      <w:r w:rsidR="00F44327">
        <w:rPr>
          <w:rFonts w:ascii="Comenia Serif" w:hAnsi="Comenia Serif"/>
          <w:sz w:val="20"/>
          <w:szCs w:val="20"/>
        </w:rPr>
        <w:t xml:space="preserve"> (do 17.9.2024)</w:t>
      </w:r>
    </w:p>
    <w:p w14:paraId="2C746925" w14:textId="4C9F7D9B" w:rsidR="001A3165" w:rsidRPr="000101CC" w:rsidRDefault="001A3165" w:rsidP="001A3165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="0073405E" w:rsidRPr="000101CC">
        <w:rPr>
          <w:rFonts w:ascii="Comenia Serif" w:hAnsi="Comenia Serif"/>
          <w:sz w:val="20"/>
          <w:szCs w:val="20"/>
        </w:rPr>
        <w:t>I</w:t>
      </w:r>
      <w:r w:rsidRPr="000101CC">
        <w:rPr>
          <w:rFonts w:ascii="Comenia Serif" w:hAnsi="Comenia Serif"/>
          <w:sz w:val="20"/>
          <w:szCs w:val="20"/>
        </w:rPr>
        <w:t>ng. Martin Konvička</w:t>
      </w:r>
    </w:p>
    <w:p w14:paraId="0CB5E921" w14:textId="4E8842DD" w:rsidR="00095EAA" w:rsidRPr="000101CC" w:rsidRDefault="00095EAA" w:rsidP="001A3165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  <w:t>Ing. Michal Michna (od 5.9.2024)</w:t>
      </w:r>
    </w:p>
    <w:p w14:paraId="2239253B" w14:textId="1DA27A3A" w:rsidR="00DC3822" w:rsidRPr="000101CC" w:rsidRDefault="00095EAA" w:rsidP="001A3165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  <w:t>Ing. Jan Hladěna (od 5.9.2024)</w:t>
      </w:r>
    </w:p>
    <w:p w14:paraId="0556026F" w14:textId="77777777" w:rsidR="006C648E" w:rsidRPr="000101CC" w:rsidRDefault="00AD418E" w:rsidP="00703801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</w:p>
    <w:p w14:paraId="6D25A67A" w14:textId="55AB635A" w:rsidR="008E684D" w:rsidRPr="000101CC" w:rsidRDefault="00703801" w:rsidP="00B4036A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Studenti magisterského studia:</w:t>
      </w:r>
      <w:r w:rsidR="00236639" w:rsidRPr="000101CC">
        <w:rPr>
          <w:rFonts w:ascii="Comenia Serif" w:hAnsi="Comenia Serif"/>
          <w:sz w:val="20"/>
          <w:szCs w:val="20"/>
        </w:rPr>
        <w:tab/>
      </w:r>
      <w:r w:rsidR="00236639" w:rsidRPr="000101CC">
        <w:rPr>
          <w:rFonts w:ascii="Comenia Serif" w:hAnsi="Comenia Serif"/>
          <w:sz w:val="20"/>
          <w:szCs w:val="20"/>
        </w:rPr>
        <w:tab/>
      </w:r>
      <w:r w:rsidR="00236639" w:rsidRPr="000101CC">
        <w:rPr>
          <w:rFonts w:ascii="Comenia Serif" w:hAnsi="Comenia Serif"/>
          <w:sz w:val="20"/>
          <w:szCs w:val="20"/>
        </w:rPr>
        <w:tab/>
      </w:r>
      <w:r w:rsidR="00B4036A" w:rsidRPr="000101CC">
        <w:rPr>
          <w:rFonts w:ascii="Comenia Serif" w:hAnsi="Comenia Serif"/>
          <w:sz w:val="20"/>
          <w:szCs w:val="20"/>
        </w:rPr>
        <w:t>Bc.  Hlubuček Richard</w:t>
      </w:r>
      <w:r w:rsidR="00F44327">
        <w:rPr>
          <w:rFonts w:ascii="Comenia Serif" w:hAnsi="Comenia Serif"/>
          <w:sz w:val="20"/>
          <w:szCs w:val="20"/>
        </w:rPr>
        <w:t xml:space="preserve"> (od 10.9.2024)</w:t>
      </w:r>
    </w:p>
    <w:p w14:paraId="58709A7E" w14:textId="77777777" w:rsidR="008E684D" w:rsidRPr="000101CC" w:rsidRDefault="008E684D" w:rsidP="008E684D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  <w:t>Bc. Štěpán Bárta</w:t>
      </w:r>
    </w:p>
    <w:p w14:paraId="2C56CA14" w14:textId="3090EE54" w:rsidR="00556F72" w:rsidRPr="000101CC" w:rsidRDefault="00556F72" w:rsidP="008E684D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ab/>
      </w:r>
    </w:p>
    <w:p w14:paraId="4830B9D7" w14:textId="4C8EA547" w:rsidR="007538D9" w:rsidRPr="000101CC" w:rsidRDefault="007538D9" w:rsidP="007538D9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</w:p>
    <w:p w14:paraId="46A103EC" w14:textId="77777777" w:rsidR="008E684D" w:rsidRPr="000101CC" w:rsidRDefault="00703801" w:rsidP="008E684D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Další výzkumní pracovníci:</w:t>
      </w:r>
      <w:r w:rsidR="006C648E" w:rsidRPr="000101CC">
        <w:rPr>
          <w:rFonts w:ascii="Comenia Serif" w:hAnsi="Comenia Serif"/>
          <w:sz w:val="20"/>
          <w:szCs w:val="20"/>
        </w:rPr>
        <w:tab/>
      </w:r>
      <w:r w:rsidR="006C648E" w:rsidRPr="000101CC">
        <w:rPr>
          <w:rFonts w:ascii="Comenia Serif" w:hAnsi="Comenia Serif"/>
          <w:sz w:val="20"/>
          <w:szCs w:val="20"/>
        </w:rPr>
        <w:tab/>
      </w:r>
      <w:r w:rsidR="00EE4CB3" w:rsidRPr="000101CC">
        <w:rPr>
          <w:rFonts w:ascii="Comenia Serif" w:hAnsi="Comenia Serif"/>
          <w:sz w:val="20"/>
          <w:szCs w:val="20"/>
        </w:rPr>
        <w:tab/>
      </w:r>
      <w:r w:rsidR="008E684D" w:rsidRPr="000101CC">
        <w:rPr>
          <w:rFonts w:ascii="Comenia Serif" w:hAnsi="Comenia Serif"/>
          <w:sz w:val="20"/>
          <w:szCs w:val="20"/>
        </w:rPr>
        <w:t>doc. Ing. Martina Pásková, Ph.D.</w:t>
      </w:r>
    </w:p>
    <w:p w14:paraId="2A205C10" w14:textId="77777777" w:rsidR="008E684D" w:rsidRPr="000101CC" w:rsidRDefault="008E684D" w:rsidP="008E684D">
      <w:pPr>
        <w:ind w:left="3600" w:firstLine="720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doc. RNDr. Kamila Štekerová, Ph.D.</w:t>
      </w:r>
    </w:p>
    <w:p w14:paraId="367897CC" w14:textId="77777777" w:rsidR="008E684D" w:rsidRPr="000101CC" w:rsidRDefault="008E684D" w:rsidP="008E684D">
      <w:pPr>
        <w:ind w:left="3600" w:firstLine="720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Dr. Taiwo Temitope Lasisi</w:t>
      </w:r>
    </w:p>
    <w:p w14:paraId="4B64399C" w14:textId="77777777" w:rsidR="008E684D" w:rsidRPr="000101CC" w:rsidRDefault="008E684D" w:rsidP="008E684D">
      <w:pPr>
        <w:ind w:left="3600" w:firstLine="720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Ing. Marek Zanker, Ph.D.</w:t>
      </w:r>
    </w:p>
    <w:p w14:paraId="6EE1999C" w14:textId="2CEB81FC" w:rsidR="006C648E" w:rsidRPr="000101CC" w:rsidRDefault="00EE4CB3" w:rsidP="00735C56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ab/>
      </w:r>
    </w:p>
    <w:p w14:paraId="1D32185F" w14:textId="2B971A3F" w:rsidR="00703801" w:rsidRPr="000101CC" w:rsidRDefault="00703801" w:rsidP="00703801">
      <w:pPr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t xml:space="preserve">Celková částka </w:t>
      </w:r>
      <w:r w:rsidR="00FE540E" w:rsidRPr="000101CC">
        <w:rPr>
          <w:rFonts w:ascii="Comenia Serif" w:hAnsi="Comenia Serif"/>
          <w:b/>
          <w:sz w:val="20"/>
          <w:szCs w:val="20"/>
        </w:rPr>
        <w:t>přidělené</w:t>
      </w:r>
      <w:r w:rsidRPr="000101CC">
        <w:rPr>
          <w:rFonts w:ascii="Comenia Serif" w:hAnsi="Comenia Serif"/>
          <w:b/>
          <w:sz w:val="20"/>
          <w:szCs w:val="20"/>
        </w:rPr>
        <w:t xml:space="preserve"> dotace:</w:t>
      </w:r>
      <w:r w:rsidR="00504E0D" w:rsidRPr="000101CC">
        <w:rPr>
          <w:rFonts w:ascii="Comenia Serif" w:hAnsi="Comenia Serif"/>
          <w:b/>
          <w:sz w:val="20"/>
          <w:szCs w:val="20"/>
        </w:rPr>
        <w:t xml:space="preserve"> </w:t>
      </w:r>
      <w:r w:rsidR="008A3A1E" w:rsidRPr="000101CC">
        <w:rPr>
          <w:rFonts w:ascii="Comenia Serif" w:hAnsi="Comenia Serif"/>
          <w:b/>
          <w:sz w:val="20"/>
          <w:szCs w:val="20"/>
        </w:rPr>
        <w:t>156 103 Kč</w:t>
      </w:r>
    </w:p>
    <w:p w14:paraId="25DDBDCB" w14:textId="29F3E970" w:rsidR="0008328B" w:rsidRPr="000101CC" w:rsidRDefault="0008328B" w:rsidP="0008328B">
      <w:pPr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t>Způsobilé náklady projektu:</w:t>
      </w:r>
      <w:r w:rsidR="00AF73E2" w:rsidRPr="000101CC">
        <w:rPr>
          <w:rFonts w:ascii="Comenia Serif" w:hAnsi="Comenia Serif"/>
          <w:b/>
          <w:sz w:val="20"/>
          <w:szCs w:val="20"/>
        </w:rPr>
        <w:t xml:space="preserve"> </w:t>
      </w:r>
      <w:r w:rsidR="0094255C" w:rsidRPr="0094255C">
        <w:rPr>
          <w:rFonts w:ascii="Comenia Serif" w:hAnsi="Comenia Serif"/>
          <w:b/>
          <w:sz w:val="20"/>
          <w:szCs w:val="20"/>
        </w:rPr>
        <w:t>156</w:t>
      </w:r>
      <w:r w:rsidR="0094255C">
        <w:rPr>
          <w:rFonts w:ascii="Comenia Serif" w:hAnsi="Comenia Serif"/>
          <w:b/>
          <w:sz w:val="20"/>
          <w:szCs w:val="20"/>
        </w:rPr>
        <w:t xml:space="preserve"> </w:t>
      </w:r>
      <w:r w:rsidR="0094255C" w:rsidRPr="0094255C">
        <w:rPr>
          <w:rFonts w:ascii="Comenia Serif" w:hAnsi="Comenia Serif"/>
          <w:b/>
          <w:sz w:val="20"/>
          <w:szCs w:val="20"/>
        </w:rPr>
        <w:t>1</w:t>
      </w:r>
      <w:r w:rsidR="00D71E96">
        <w:rPr>
          <w:rFonts w:ascii="Comenia Serif" w:hAnsi="Comenia Serif"/>
          <w:b/>
          <w:sz w:val="20"/>
          <w:szCs w:val="20"/>
        </w:rPr>
        <w:t>05</w:t>
      </w:r>
      <w:r w:rsidR="0094255C" w:rsidRPr="0094255C">
        <w:rPr>
          <w:rFonts w:ascii="Comenia Serif" w:hAnsi="Comenia Serif"/>
          <w:b/>
          <w:sz w:val="20"/>
          <w:szCs w:val="20"/>
        </w:rPr>
        <w:t>,</w:t>
      </w:r>
      <w:r w:rsidR="00D71E96">
        <w:rPr>
          <w:rFonts w:ascii="Comenia Serif" w:hAnsi="Comenia Serif"/>
          <w:b/>
          <w:sz w:val="20"/>
          <w:szCs w:val="20"/>
        </w:rPr>
        <w:t>5</w:t>
      </w:r>
      <w:r w:rsidR="0094255C" w:rsidRPr="0094255C">
        <w:rPr>
          <w:rFonts w:ascii="Comenia Serif" w:hAnsi="Comenia Serif"/>
          <w:b/>
          <w:sz w:val="20"/>
          <w:szCs w:val="20"/>
        </w:rPr>
        <w:t>4</w:t>
      </w:r>
      <w:r w:rsidR="0094255C">
        <w:rPr>
          <w:rFonts w:ascii="Comenia Serif" w:hAnsi="Comenia Serif"/>
          <w:b/>
          <w:sz w:val="20"/>
          <w:szCs w:val="20"/>
        </w:rPr>
        <w:t xml:space="preserve"> Kč</w:t>
      </w:r>
    </w:p>
    <w:p w14:paraId="56B099B3" w14:textId="77777777" w:rsidR="00CB21CB" w:rsidRPr="000101CC" w:rsidRDefault="00CB21CB" w:rsidP="0008328B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7D60FA0" w14:textId="77777777" w:rsidR="0008328B" w:rsidRPr="000101CC" w:rsidRDefault="0008328B" w:rsidP="0008328B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0101CC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6A225400" w14:textId="0D1C91F1" w:rsidR="00E12389" w:rsidRPr="000101CC" w:rsidRDefault="00E12389" w:rsidP="006A200C">
      <w:pPr>
        <w:pStyle w:val="Odstavecseseznamem"/>
        <w:numPr>
          <w:ilvl w:val="0"/>
          <w:numId w:val="4"/>
        </w:numPr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t>osobní náklady</w:t>
      </w:r>
      <w:r w:rsidR="007F1006" w:rsidRPr="000101CC">
        <w:rPr>
          <w:rFonts w:ascii="Comenia Serif" w:hAnsi="Comenia Serif"/>
          <w:b/>
          <w:sz w:val="20"/>
          <w:szCs w:val="20"/>
        </w:rPr>
        <w:t xml:space="preserve"> </w:t>
      </w:r>
      <w:r w:rsidR="00A617C9" w:rsidRPr="00A617C9">
        <w:rPr>
          <w:rFonts w:ascii="Comenia Serif" w:hAnsi="Comenia Serif"/>
          <w:b/>
          <w:sz w:val="20"/>
          <w:szCs w:val="20"/>
        </w:rPr>
        <w:t>46535,02</w:t>
      </w:r>
      <w:r w:rsidR="00A617C9">
        <w:rPr>
          <w:rFonts w:ascii="Comenia Serif" w:hAnsi="Comenia Serif"/>
          <w:b/>
          <w:sz w:val="20"/>
          <w:szCs w:val="20"/>
        </w:rPr>
        <w:t xml:space="preserve"> </w:t>
      </w:r>
      <w:r w:rsidRPr="000101CC">
        <w:rPr>
          <w:rFonts w:ascii="Comenia Serif" w:hAnsi="Comenia Serif"/>
          <w:b/>
          <w:sz w:val="20"/>
          <w:szCs w:val="20"/>
        </w:rPr>
        <w:t>Kč</w:t>
      </w:r>
    </w:p>
    <w:p w14:paraId="307F2FC0" w14:textId="36E6EDDA" w:rsidR="00E12389" w:rsidRPr="000101CC" w:rsidRDefault="00E12389" w:rsidP="00365855">
      <w:pPr>
        <w:pStyle w:val="Odstavecseseznamem"/>
        <w:numPr>
          <w:ilvl w:val="0"/>
          <w:numId w:val="4"/>
        </w:numPr>
        <w:jc w:val="both"/>
        <w:rPr>
          <w:rFonts w:ascii="Comenia Serif" w:hAnsi="Comenia Serif" w:cs="Times New Roman"/>
          <w:sz w:val="20"/>
          <w:szCs w:val="20"/>
        </w:rPr>
      </w:pPr>
      <w:r w:rsidRPr="000101CC">
        <w:rPr>
          <w:rFonts w:ascii="Comenia Serif" w:hAnsi="Comenia Serif" w:cs="Times New Roman"/>
          <w:b/>
          <w:sz w:val="20"/>
          <w:szCs w:val="20"/>
        </w:rPr>
        <w:t>náklady na konference</w:t>
      </w:r>
      <w:r w:rsidR="00B95442" w:rsidRPr="000101CC">
        <w:rPr>
          <w:rFonts w:ascii="Comenia Serif" w:hAnsi="Comenia Serif" w:cs="Times New Roman"/>
          <w:b/>
          <w:sz w:val="20"/>
          <w:szCs w:val="20"/>
        </w:rPr>
        <w:t xml:space="preserve"> 51362,89</w:t>
      </w:r>
      <w:r w:rsidR="00D2295D" w:rsidRPr="000101CC">
        <w:rPr>
          <w:rFonts w:ascii="Comenia Serif" w:hAnsi="Comenia Serif" w:cs="Times New Roman"/>
          <w:b/>
          <w:sz w:val="20"/>
          <w:szCs w:val="20"/>
        </w:rPr>
        <w:t xml:space="preserve"> </w:t>
      </w:r>
      <w:r w:rsidRPr="000101CC">
        <w:rPr>
          <w:rFonts w:ascii="Comenia Serif" w:hAnsi="Comenia Serif" w:cs="Times New Roman"/>
          <w:b/>
          <w:sz w:val="20"/>
          <w:szCs w:val="20"/>
        </w:rPr>
        <w:t>Kč</w:t>
      </w:r>
      <w:r w:rsidR="00000EDF" w:rsidRPr="000101CC">
        <w:rPr>
          <w:rFonts w:ascii="Comenia Serif" w:hAnsi="Comenia Serif" w:cs="Times New Roman"/>
          <w:b/>
          <w:sz w:val="20"/>
          <w:szCs w:val="20"/>
        </w:rPr>
        <w:tab/>
      </w:r>
    </w:p>
    <w:p w14:paraId="1A579B97" w14:textId="23DB026D" w:rsidR="00E12389" w:rsidRPr="000101CC" w:rsidRDefault="00E12389" w:rsidP="00365855">
      <w:pPr>
        <w:pStyle w:val="Odstavecseseznamem"/>
        <w:numPr>
          <w:ilvl w:val="0"/>
          <w:numId w:val="10"/>
        </w:numPr>
        <w:jc w:val="both"/>
        <w:rPr>
          <w:rFonts w:ascii="Comenia Serif" w:hAnsi="Comenia Serif" w:cs="Times New Roman"/>
          <w:sz w:val="20"/>
          <w:szCs w:val="20"/>
        </w:rPr>
      </w:pPr>
      <w:r w:rsidRPr="000101CC">
        <w:rPr>
          <w:rFonts w:ascii="Comenia Serif" w:hAnsi="Comenia Serif" w:cs="Times New Roman"/>
          <w:sz w:val="20"/>
          <w:szCs w:val="20"/>
        </w:rPr>
        <w:t xml:space="preserve">konferenční poplatky </w:t>
      </w:r>
      <w:r w:rsidR="00BC4B92" w:rsidRPr="000101CC">
        <w:rPr>
          <w:rFonts w:ascii="Comenia Serif" w:hAnsi="Comenia Serif"/>
          <w:b/>
          <w:sz w:val="20"/>
          <w:szCs w:val="20"/>
        </w:rPr>
        <w:t>celkem</w:t>
      </w:r>
      <w:r w:rsidR="0008328B" w:rsidRPr="000101CC">
        <w:rPr>
          <w:rFonts w:ascii="Comenia Serif" w:hAnsi="Comenia Serif"/>
          <w:b/>
          <w:sz w:val="20"/>
          <w:szCs w:val="20"/>
        </w:rPr>
        <w:t xml:space="preserve"> </w:t>
      </w:r>
      <w:r w:rsidR="00B95442" w:rsidRPr="000101CC">
        <w:rPr>
          <w:rFonts w:ascii="Comenia Serif" w:hAnsi="Comenia Serif" w:cs="Times New Roman"/>
          <w:b/>
          <w:sz w:val="20"/>
          <w:szCs w:val="20"/>
        </w:rPr>
        <w:t xml:space="preserve">18160,89 </w:t>
      </w:r>
      <w:r w:rsidR="00BC4B92" w:rsidRPr="000101CC">
        <w:rPr>
          <w:rFonts w:ascii="Comenia Serif" w:hAnsi="Comenia Serif"/>
          <w:sz w:val="20"/>
          <w:szCs w:val="20"/>
        </w:rPr>
        <w:t>Kč.</w:t>
      </w:r>
    </w:p>
    <w:p w14:paraId="2DF8A43B" w14:textId="543FA00E" w:rsidR="003E2DB7" w:rsidRPr="000101CC" w:rsidRDefault="00D9176B" w:rsidP="003E2DB7">
      <w:pPr>
        <w:ind w:left="360"/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 xml:space="preserve">Byl </w:t>
      </w:r>
      <w:r w:rsidR="00CB21CB" w:rsidRPr="000101CC">
        <w:rPr>
          <w:rFonts w:ascii="Comenia Serif" w:hAnsi="Comenia Serif"/>
          <w:sz w:val="20"/>
          <w:szCs w:val="20"/>
        </w:rPr>
        <w:t>zaplacen</w:t>
      </w:r>
      <w:r w:rsidR="00C1126F" w:rsidRPr="000101CC">
        <w:rPr>
          <w:rFonts w:ascii="Comenia Serif" w:hAnsi="Comenia Serif"/>
          <w:sz w:val="20"/>
          <w:szCs w:val="20"/>
        </w:rPr>
        <w:t xml:space="preserve"> </w:t>
      </w:r>
      <w:r w:rsidR="00A82203" w:rsidRPr="000101CC">
        <w:rPr>
          <w:rFonts w:ascii="Comenia Serif" w:hAnsi="Comenia Serif"/>
          <w:sz w:val="20"/>
          <w:szCs w:val="20"/>
        </w:rPr>
        <w:t xml:space="preserve">konferenční </w:t>
      </w:r>
      <w:r w:rsidR="00C1126F" w:rsidRPr="000101CC">
        <w:rPr>
          <w:rFonts w:ascii="Comenia Serif" w:hAnsi="Comenia Serif"/>
          <w:sz w:val="20"/>
          <w:szCs w:val="20"/>
        </w:rPr>
        <w:t xml:space="preserve">poplatek </w:t>
      </w:r>
      <w:r w:rsidR="00922A4F" w:rsidRPr="000101CC">
        <w:rPr>
          <w:rFonts w:ascii="Comenia Serif" w:hAnsi="Comenia Serif"/>
          <w:sz w:val="20"/>
          <w:szCs w:val="20"/>
        </w:rPr>
        <w:t xml:space="preserve">2000 Kč </w:t>
      </w:r>
      <w:r w:rsidR="00C1126F" w:rsidRPr="000101CC">
        <w:rPr>
          <w:rFonts w:ascii="Comenia Serif" w:hAnsi="Comenia Serif"/>
          <w:sz w:val="20"/>
          <w:szCs w:val="20"/>
        </w:rPr>
        <w:t xml:space="preserve">za </w:t>
      </w:r>
      <w:r w:rsidR="006F66C4" w:rsidRPr="000101CC">
        <w:rPr>
          <w:rFonts w:ascii="Comenia Serif" w:hAnsi="Comenia Serif"/>
          <w:sz w:val="20"/>
          <w:szCs w:val="20"/>
        </w:rPr>
        <w:t>doc. RNDr. Kamil</w:t>
      </w:r>
      <w:r w:rsidR="00922A4F" w:rsidRPr="000101CC">
        <w:rPr>
          <w:rFonts w:ascii="Comenia Serif" w:hAnsi="Comenia Serif"/>
          <w:sz w:val="20"/>
          <w:szCs w:val="20"/>
        </w:rPr>
        <w:t>u</w:t>
      </w:r>
      <w:r w:rsidR="006F66C4" w:rsidRPr="000101CC">
        <w:rPr>
          <w:rFonts w:ascii="Comenia Serif" w:hAnsi="Comenia Serif"/>
          <w:sz w:val="20"/>
          <w:szCs w:val="20"/>
        </w:rPr>
        <w:t xml:space="preserve"> Štekerov</w:t>
      </w:r>
      <w:r w:rsidR="00922A4F" w:rsidRPr="000101CC">
        <w:rPr>
          <w:rFonts w:ascii="Comenia Serif" w:hAnsi="Comenia Serif"/>
          <w:sz w:val="20"/>
          <w:szCs w:val="20"/>
        </w:rPr>
        <w:t>ou</w:t>
      </w:r>
      <w:r w:rsidR="006F66C4" w:rsidRPr="000101CC">
        <w:rPr>
          <w:rFonts w:ascii="Comenia Serif" w:hAnsi="Comenia Serif"/>
          <w:sz w:val="20"/>
          <w:szCs w:val="20"/>
        </w:rPr>
        <w:t xml:space="preserve">, Ph.D. </w:t>
      </w:r>
      <w:r w:rsidR="00922A4F" w:rsidRPr="000101CC">
        <w:rPr>
          <w:rFonts w:ascii="Comenia Serif" w:hAnsi="Comenia Serif"/>
          <w:sz w:val="20"/>
          <w:szCs w:val="20"/>
        </w:rPr>
        <w:t>(konference HED 2024)</w:t>
      </w:r>
      <w:r w:rsidR="00B95442" w:rsidRPr="000101CC">
        <w:rPr>
          <w:rFonts w:ascii="Comenia Serif" w:hAnsi="Comenia Serif"/>
          <w:sz w:val="20"/>
          <w:szCs w:val="20"/>
        </w:rPr>
        <w:t xml:space="preserve"> a</w:t>
      </w:r>
      <w:r w:rsidR="00922A4F" w:rsidRPr="000101CC">
        <w:rPr>
          <w:rFonts w:ascii="Comenia Serif" w:hAnsi="Comenia Serif"/>
          <w:sz w:val="20"/>
          <w:szCs w:val="20"/>
        </w:rPr>
        <w:t xml:space="preserve"> </w:t>
      </w:r>
      <w:r w:rsidR="00A82203" w:rsidRPr="000101CC">
        <w:rPr>
          <w:rFonts w:ascii="Comenia Serif" w:hAnsi="Comenia Serif"/>
          <w:sz w:val="20"/>
          <w:szCs w:val="20"/>
        </w:rPr>
        <w:t xml:space="preserve">konferenční poplatek </w:t>
      </w:r>
      <w:r w:rsidR="00B95442" w:rsidRPr="000101CC">
        <w:rPr>
          <w:rFonts w:ascii="Comenia Serif" w:hAnsi="Comenia Serif"/>
          <w:sz w:val="20"/>
          <w:szCs w:val="20"/>
        </w:rPr>
        <w:t xml:space="preserve">16160,89 </w:t>
      </w:r>
      <w:r w:rsidR="00A82203" w:rsidRPr="000101CC">
        <w:rPr>
          <w:rFonts w:ascii="Comenia Serif" w:hAnsi="Comenia Serif"/>
          <w:sz w:val="20"/>
          <w:szCs w:val="20"/>
        </w:rPr>
        <w:t>Kč z</w:t>
      </w:r>
      <w:r w:rsidR="00D17733" w:rsidRPr="000101CC">
        <w:rPr>
          <w:rFonts w:ascii="Comenia Serif" w:hAnsi="Comenia Serif"/>
          <w:sz w:val="20"/>
          <w:szCs w:val="20"/>
        </w:rPr>
        <w:t xml:space="preserve">a </w:t>
      </w:r>
      <w:r w:rsidR="00A82203" w:rsidRPr="000101CC">
        <w:rPr>
          <w:rFonts w:ascii="Comenia Serif" w:hAnsi="Comenia Serif"/>
          <w:sz w:val="20"/>
          <w:szCs w:val="20"/>
        </w:rPr>
        <w:t>doc. Ing. Martinu Páskovou, Ph.D. na 17th European Geoparks Conference 2024, Reykjanesbær, Iceland</w:t>
      </w:r>
      <w:r w:rsidR="00910B2C" w:rsidRPr="000101CC">
        <w:rPr>
          <w:rFonts w:ascii="Comenia Serif" w:hAnsi="Comenia Serif"/>
          <w:sz w:val="20"/>
          <w:szCs w:val="20"/>
        </w:rPr>
        <w:t>.</w:t>
      </w:r>
      <w:r w:rsidR="001A7EA7" w:rsidRPr="000101CC">
        <w:rPr>
          <w:rFonts w:ascii="Comenia Serif" w:hAnsi="Comenia Serif"/>
          <w:sz w:val="20"/>
          <w:szCs w:val="20"/>
        </w:rPr>
        <w:t xml:space="preserve"> </w:t>
      </w:r>
    </w:p>
    <w:p w14:paraId="36C14400" w14:textId="77777777" w:rsidR="00161DB7" w:rsidRPr="000101CC" w:rsidRDefault="00161DB7" w:rsidP="00ED66FC">
      <w:pPr>
        <w:jc w:val="both"/>
        <w:rPr>
          <w:rFonts w:ascii="Comenia Serif" w:hAnsi="Comenia Serif"/>
          <w:sz w:val="20"/>
          <w:szCs w:val="20"/>
        </w:rPr>
      </w:pPr>
    </w:p>
    <w:p w14:paraId="2F5A824D" w14:textId="4D61A020" w:rsidR="00E12389" w:rsidRPr="000101CC" w:rsidRDefault="00E12389" w:rsidP="00F06174">
      <w:pPr>
        <w:pStyle w:val="Odstavecseseznamem"/>
        <w:numPr>
          <w:ilvl w:val="0"/>
          <w:numId w:val="10"/>
        </w:numPr>
        <w:jc w:val="both"/>
        <w:rPr>
          <w:rFonts w:ascii="Comenia Serif" w:hAnsi="Comenia Serif" w:cs="Times New Roman"/>
          <w:sz w:val="20"/>
          <w:szCs w:val="20"/>
        </w:rPr>
      </w:pPr>
      <w:r w:rsidRPr="000101CC">
        <w:rPr>
          <w:rFonts w:ascii="Comenia Serif" w:hAnsi="Comenia Serif" w:cs="Times New Roman"/>
          <w:sz w:val="20"/>
          <w:szCs w:val="20"/>
        </w:rPr>
        <w:t xml:space="preserve">cestovní výdaje </w:t>
      </w:r>
      <w:r w:rsidR="008D2901" w:rsidRPr="000101CC">
        <w:rPr>
          <w:rFonts w:ascii="Comenia Serif" w:hAnsi="Comenia Serif"/>
          <w:b/>
          <w:sz w:val="20"/>
          <w:szCs w:val="20"/>
        </w:rPr>
        <w:t>celkem</w:t>
      </w:r>
      <w:r w:rsidR="0008328B" w:rsidRPr="000101CC">
        <w:rPr>
          <w:rFonts w:ascii="Comenia Serif" w:hAnsi="Comenia Serif"/>
          <w:b/>
          <w:sz w:val="20"/>
          <w:szCs w:val="20"/>
        </w:rPr>
        <w:t xml:space="preserve"> </w:t>
      </w:r>
      <w:r w:rsidR="00922A4F" w:rsidRPr="000101CC">
        <w:rPr>
          <w:rFonts w:ascii="Comenia Serif" w:hAnsi="Comenia Serif"/>
          <w:b/>
          <w:sz w:val="20"/>
          <w:szCs w:val="20"/>
        </w:rPr>
        <w:t>33202</w:t>
      </w:r>
      <w:r w:rsidR="00A70E60" w:rsidRPr="000101CC">
        <w:rPr>
          <w:rFonts w:ascii="Comenia Serif" w:hAnsi="Comenia Serif" w:cs="Times New Roman"/>
          <w:b/>
          <w:sz w:val="20"/>
          <w:szCs w:val="20"/>
        </w:rPr>
        <w:t xml:space="preserve">,- </w:t>
      </w:r>
      <w:r w:rsidRPr="000101CC">
        <w:rPr>
          <w:rFonts w:ascii="Comenia Serif" w:hAnsi="Comenia Serif" w:cs="Times New Roman"/>
          <w:b/>
          <w:sz w:val="20"/>
          <w:szCs w:val="20"/>
        </w:rPr>
        <w:t>Kč</w:t>
      </w:r>
      <w:r w:rsidRPr="000101CC">
        <w:rPr>
          <w:rFonts w:ascii="Comenia Serif" w:hAnsi="Comenia Serif" w:cs="Times New Roman"/>
          <w:sz w:val="20"/>
          <w:szCs w:val="20"/>
        </w:rPr>
        <w:t xml:space="preserve"> </w:t>
      </w:r>
    </w:p>
    <w:p w14:paraId="3E4596B2" w14:textId="64330581" w:rsidR="00367AB6" w:rsidRPr="000101CC" w:rsidRDefault="00922A4F" w:rsidP="00365855">
      <w:p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Byla zaplacena aktivní účast doc. Ing. Martiny Páskové, Ph.D. na 17th European Geoparks Conference 2024, Reykjanesbær, Iceland.</w:t>
      </w:r>
    </w:p>
    <w:p w14:paraId="0EB2F286" w14:textId="77777777" w:rsidR="00D52A36" w:rsidRPr="000101CC" w:rsidRDefault="00D52A36" w:rsidP="00D52A36">
      <w:pPr>
        <w:jc w:val="both"/>
        <w:rPr>
          <w:rFonts w:ascii="Comenia Serif" w:hAnsi="Comenia Serif"/>
          <w:sz w:val="20"/>
          <w:szCs w:val="20"/>
        </w:rPr>
      </w:pPr>
    </w:p>
    <w:p w14:paraId="020EB994" w14:textId="03D16259" w:rsidR="00E12389" w:rsidRPr="000101CC" w:rsidRDefault="00E12389" w:rsidP="00A418A8">
      <w:pPr>
        <w:pStyle w:val="Odstavecseseznamem"/>
        <w:numPr>
          <w:ilvl w:val="0"/>
          <w:numId w:val="4"/>
        </w:numPr>
        <w:jc w:val="both"/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t>další náklady</w:t>
      </w:r>
      <w:r w:rsidR="0008328B" w:rsidRPr="000101CC">
        <w:rPr>
          <w:rFonts w:ascii="Comenia Serif" w:hAnsi="Comenia Serif"/>
          <w:b/>
          <w:sz w:val="20"/>
          <w:szCs w:val="20"/>
        </w:rPr>
        <w:t xml:space="preserve"> </w:t>
      </w:r>
      <w:r w:rsidR="00CA4DE6" w:rsidRPr="00CA4DE6">
        <w:rPr>
          <w:rFonts w:ascii="Comenia Serif" w:hAnsi="Comenia Serif"/>
          <w:b/>
          <w:sz w:val="20"/>
          <w:szCs w:val="20"/>
        </w:rPr>
        <w:t xml:space="preserve"> 58 213,93</w:t>
      </w:r>
      <w:r w:rsidR="00CA4DE6">
        <w:rPr>
          <w:rFonts w:ascii="Comenia Serif" w:hAnsi="Comenia Serif"/>
          <w:b/>
          <w:sz w:val="20"/>
          <w:szCs w:val="20"/>
        </w:rPr>
        <w:t xml:space="preserve"> </w:t>
      </w:r>
      <w:r w:rsidRPr="000101CC">
        <w:rPr>
          <w:rFonts w:ascii="Comenia Serif" w:hAnsi="Comenia Serif"/>
          <w:b/>
          <w:sz w:val="20"/>
          <w:szCs w:val="20"/>
        </w:rPr>
        <w:t>Kč</w:t>
      </w:r>
    </w:p>
    <w:p w14:paraId="09F20D67" w14:textId="4841E0BD" w:rsidR="00ED66FC" w:rsidRPr="000101CC" w:rsidRDefault="00E12389" w:rsidP="008831F9">
      <w:pPr>
        <w:pStyle w:val="Odstavecseseznamem"/>
        <w:numPr>
          <w:ilvl w:val="0"/>
          <w:numId w:val="11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 xml:space="preserve">náklady nebo výdaje na pořízení </w:t>
      </w:r>
      <w:r w:rsidR="005A6E5E" w:rsidRPr="000101CC">
        <w:rPr>
          <w:rFonts w:ascii="Comenia Serif" w:hAnsi="Comenia Serif"/>
          <w:sz w:val="20"/>
          <w:szCs w:val="20"/>
        </w:rPr>
        <w:t xml:space="preserve">spotřebního materiálu a </w:t>
      </w:r>
      <w:r w:rsidRPr="000101CC">
        <w:rPr>
          <w:rFonts w:ascii="Comenia Serif" w:hAnsi="Comenia Serif"/>
          <w:sz w:val="20"/>
          <w:szCs w:val="20"/>
        </w:rPr>
        <w:t>hmotného majetku</w:t>
      </w:r>
      <w:r w:rsidR="005A6E5E" w:rsidRPr="000101CC">
        <w:rPr>
          <w:rFonts w:ascii="Comenia Serif" w:hAnsi="Comenia Serif"/>
          <w:sz w:val="20"/>
          <w:szCs w:val="20"/>
        </w:rPr>
        <w:t xml:space="preserve"> </w:t>
      </w:r>
      <w:r w:rsidR="00FC07B5">
        <w:rPr>
          <w:rFonts w:ascii="Comenia Serif" w:hAnsi="Comenia Serif"/>
          <w:sz w:val="20"/>
          <w:szCs w:val="20"/>
        </w:rPr>
        <w:t>2013</w:t>
      </w:r>
      <w:r w:rsidR="0008328B" w:rsidRPr="000101CC">
        <w:rPr>
          <w:rFonts w:ascii="Comenia Serif" w:hAnsi="Comenia Serif"/>
          <w:sz w:val="20"/>
          <w:szCs w:val="20"/>
        </w:rPr>
        <w:t xml:space="preserve"> Kč</w:t>
      </w:r>
    </w:p>
    <w:p w14:paraId="25F8E976" w14:textId="77777777" w:rsidR="00ED66FC" w:rsidRPr="000101CC" w:rsidRDefault="00E12389" w:rsidP="008831F9">
      <w:pPr>
        <w:pStyle w:val="Odstavecseseznamem"/>
        <w:numPr>
          <w:ilvl w:val="0"/>
          <w:numId w:val="11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 w:cs="Times New Roman"/>
          <w:sz w:val="20"/>
          <w:szCs w:val="20"/>
        </w:rPr>
        <w:t>provozní náklady</w:t>
      </w:r>
      <w:r w:rsidR="009C49B4" w:rsidRPr="000101CC">
        <w:rPr>
          <w:rFonts w:ascii="Comenia Serif" w:hAnsi="Comenia Serif" w:cs="Times New Roman"/>
          <w:sz w:val="20"/>
          <w:szCs w:val="20"/>
        </w:rPr>
        <w:t xml:space="preserve"> </w:t>
      </w:r>
      <w:r w:rsidR="0085047E" w:rsidRPr="000101CC">
        <w:rPr>
          <w:rFonts w:ascii="Comenia Serif" w:hAnsi="Comenia Serif"/>
          <w:sz w:val="20"/>
          <w:szCs w:val="20"/>
        </w:rPr>
        <w:t>nebyly požadovány, tedy 0 Kč</w:t>
      </w:r>
    </w:p>
    <w:p w14:paraId="59211173" w14:textId="219D3577" w:rsidR="00E12389" w:rsidRPr="000101CC" w:rsidRDefault="00E12389" w:rsidP="008831F9">
      <w:pPr>
        <w:pStyle w:val="Odstavecseseznamem"/>
        <w:numPr>
          <w:ilvl w:val="0"/>
          <w:numId w:val="11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 w:cs="Times New Roman"/>
          <w:sz w:val="20"/>
          <w:szCs w:val="20"/>
        </w:rPr>
        <w:t xml:space="preserve">služby (mimo konferenčních poplatků) </w:t>
      </w:r>
      <w:r w:rsidR="00B95442" w:rsidRPr="000101CC">
        <w:rPr>
          <w:rFonts w:ascii="Comenia Serif" w:hAnsi="Comenia Serif" w:cs="Times New Roman"/>
          <w:sz w:val="20"/>
          <w:szCs w:val="20"/>
        </w:rPr>
        <w:t xml:space="preserve">55869,10 </w:t>
      </w:r>
      <w:r w:rsidRPr="000101CC">
        <w:rPr>
          <w:rFonts w:ascii="Comenia Serif" w:hAnsi="Comenia Serif" w:cs="Times New Roman"/>
          <w:sz w:val="20"/>
          <w:szCs w:val="20"/>
        </w:rPr>
        <w:t xml:space="preserve">Kč </w:t>
      </w:r>
    </w:p>
    <w:p w14:paraId="64A73F35" w14:textId="3BDE1946" w:rsidR="00ED66FC" w:rsidRPr="000101CC" w:rsidRDefault="00ED66FC" w:rsidP="00ED66FC">
      <w:pPr>
        <w:ind w:left="720"/>
        <w:jc w:val="both"/>
        <w:rPr>
          <w:rFonts w:ascii="Comenia Serif" w:eastAsiaTheme="minorHAnsi" w:hAnsi="Comenia Serif" w:cstheme="minorBidi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Tyto náklady tvořily služby (mimo konferenčních poplatků)</w:t>
      </w:r>
      <w:r w:rsidR="005A6E5E" w:rsidRPr="000101CC">
        <w:rPr>
          <w:rFonts w:ascii="Comenia Serif" w:hAnsi="Comenia Serif"/>
          <w:sz w:val="20"/>
          <w:szCs w:val="20"/>
        </w:rPr>
        <w:t xml:space="preserve">, </w:t>
      </w:r>
      <w:r w:rsidRPr="000101CC">
        <w:rPr>
          <w:rFonts w:ascii="Comenia Serif" w:hAnsi="Comenia Serif"/>
          <w:sz w:val="20"/>
          <w:szCs w:val="20"/>
        </w:rPr>
        <w:t xml:space="preserve">spojené s publikováním výstupů projektu </w:t>
      </w:r>
      <w:r w:rsidR="00A95EC3" w:rsidRPr="000101CC">
        <w:rPr>
          <w:rFonts w:ascii="Comenia Serif" w:hAnsi="Comenia Serif"/>
          <w:sz w:val="20"/>
          <w:szCs w:val="20"/>
        </w:rPr>
        <w:t>–</w:t>
      </w:r>
      <w:r w:rsidR="00B95442" w:rsidRPr="000101CC">
        <w:rPr>
          <w:rFonts w:ascii="Comenia Serif" w:hAnsi="Comenia Serif"/>
          <w:sz w:val="20"/>
          <w:szCs w:val="20"/>
        </w:rPr>
        <w:t xml:space="preserve"> poplatek za publikování článku v režimu Open Access 55869,10</w:t>
      </w:r>
      <w:r w:rsidR="00431CA4" w:rsidRPr="000101CC">
        <w:rPr>
          <w:rFonts w:ascii="Comenia Serif" w:hAnsi="Comenia Serif"/>
          <w:sz w:val="20"/>
          <w:szCs w:val="20"/>
        </w:rPr>
        <w:t xml:space="preserve"> </w:t>
      </w:r>
      <w:r w:rsidRPr="000101CC">
        <w:rPr>
          <w:rFonts w:ascii="Comenia Serif" w:hAnsi="Comenia Serif"/>
          <w:sz w:val="20"/>
          <w:szCs w:val="20"/>
        </w:rPr>
        <w:t>Kč</w:t>
      </w:r>
      <w:r w:rsidR="00564F60" w:rsidRPr="000101CC">
        <w:rPr>
          <w:rFonts w:ascii="Comenia Serif" w:hAnsi="Comenia Serif"/>
          <w:sz w:val="20"/>
          <w:szCs w:val="20"/>
        </w:rPr>
        <w:t>.</w:t>
      </w:r>
    </w:p>
    <w:p w14:paraId="7F30AEEA" w14:textId="323693DF" w:rsidR="00E12389" w:rsidRPr="000101CC" w:rsidRDefault="00CB2324" w:rsidP="00EB7C97">
      <w:pPr>
        <w:pStyle w:val="Odstavecseseznamem"/>
        <w:numPr>
          <w:ilvl w:val="0"/>
          <w:numId w:val="11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 w:cs="Times New Roman"/>
          <w:sz w:val="20"/>
          <w:szCs w:val="20"/>
        </w:rPr>
        <w:t xml:space="preserve">Doplňkovým nákladem byly </w:t>
      </w:r>
      <w:r w:rsidR="00431CA4" w:rsidRPr="000101CC">
        <w:rPr>
          <w:rFonts w:ascii="Comenia Serif" w:hAnsi="Comenia Serif" w:cs="Times New Roman"/>
          <w:sz w:val="20"/>
          <w:szCs w:val="20"/>
        </w:rPr>
        <w:t xml:space="preserve">kurzové ztráty a bankovní poplatky </w:t>
      </w:r>
      <w:r w:rsidR="00B95442" w:rsidRPr="000101CC">
        <w:rPr>
          <w:rFonts w:ascii="Comenia Serif" w:hAnsi="Comenia Serif" w:cs="Times New Roman"/>
          <w:sz w:val="20"/>
          <w:szCs w:val="20"/>
        </w:rPr>
        <w:t xml:space="preserve">331,83 </w:t>
      </w:r>
      <w:r w:rsidR="000C7F4F" w:rsidRPr="000101CC">
        <w:rPr>
          <w:rFonts w:ascii="Comenia Serif" w:hAnsi="Comenia Serif" w:cs="Times New Roman"/>
          <w:sz w:val="20"/>
          <w:szCs w:val="20"/>
        </w:rPr>
        <w:t>Kč</w:t>
      </w:r>
      <w:r w:rsidRPr="000101CC">
        <w:rPr>
          <w:rFonts w:ascii="Comenia Serif" w:hAnsi="Comenia Serif" w:cs="Times New Roman"/>
          <w:sz w:val="20"/>
          <w:szCs w:val="20"/>
        </w:rPr>
        <w:t>.</w:t>
      </w:r>
    </w:p>
    <w:p w14:paraId="09B33EF9" w14:textId="77777777" w:rsidR="00E12389" w:rsidRPr="000101CC" w:rsidRDefault="00E12389" w:rsidP="00703801">
      <w:pPr>
        <w:rPr>
          <w:rFonts w:ascii="Comenia Serif" w:hAnsi="Comenia Serif"/>
          <w:b/>
          <w:sz w:val="20"/>
          <w:szCs w:val="20"/>
        </w:rPr>
      </w:pPr>
    </w:p>
    <w:p w14:paraId="3C838297" w14:textId="77777777" w:rsidR="0085047E" w:rsidRPr="000101CC" w:rsidRDefault="0085047E" w:rsidP="00354EFA">
      <w:pPr>
        <w:pStyle w:val="Titulek"/>
        <w:spacing w:after="120"/>
      </w:pPr>
      <w:bookmarkStart w:id="0" w:name="_Ref502136533"/>
      <w:r w:rsidRPr="000101CC">
        <w:lastRenderedPageBreak/>
        <w:t xml:space="preserve">Tabulka </w:t>
      </w:r>
      <w:r w:rsidRPr="000101CC">
        <w:rPr>
          <w:noProof/>
        </w:rPr>
        <w:fldChar w:fldCharType="begin"/>
      </w:r>
      <w:r w:rsidRPr="000101CC">
        <w:rPr>
          <w:noProof/>
        </w:rPr>
        <w:instrText xml:space="preserve"> SEQ Tabulka \* ARABIC </w:instrText>
      </w:r>
      <w:r w:rsidRPr="000101CC">
        <w:rPr>
          <w:noProof/>
        </w:rPr>
        <w:fldChar w:fldCharType="separate"/>
      </w:r>
      <w:r w:rsidR="004A5A89" w:rsidRPr="000101CC">
        <w:rPr>
          <w:noProof/>
        </w:rPr>
        <w:t>1</w:t>
      </w:r>
      <w:r w:rsidRPr="000101CC">
        <w:rPr>
          <w:noProof/>
        </w:rPr>
        <w:fldChar w:fldCharType="end"/>
      </w:r>
      <w:bookmarkEnd w:id="0"/>
      <w:r w:rsidRPr="000101CC">
        <w:t xml:space="preserve"> Rozpočet upravený na základě krácení navrženého rozpočtu projektu a skutečné čerpání</w:t>
      </w: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4032"/>
        <w:gridCol w:w="1985"/>
        <w:gridCol w:w="1984"/>
      </w:tblGrid>
      <w:tr w:rsidR="004A5A89" w:rsidRPr="000101CC" w14:paraId="34BA8E70" w14:textId="77777777" w:rsidTr="004A5A89">
        <w:trPr>
          <w:trHeight w:val="600"/>
        </w:trPr>
        <w:tc>
          <w:tcPr>
            <w:tcW w:w="1061" w:type="dxa"/>
          </w:tcPr>
          <w:p w14:paraId="1C35B42C" w14:textId="77777777" w:rsidR="004A5A89" w:rsidRPr="000101CC" w:rsidRDefault="004A5A89" w:rsidP="008831F9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534DC33E" w14:textId="77777777" w:rsidR="004A5A89" w:rsidRPr="000101CC" w:rsidRDefault="004A5A89" w:rsidP="008831F9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947F165" w14:textId="77777777" w:rsidR="004A5A89" w:rsidRPr="000101CC" w:rsidRDefault="004A5A89" w:rsidP="000C7F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plán čerpání rozpočtu projektu [Kč]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0804A1A9" w14:textId="77777777" w:rsidR="004A5A89" w:rsidRPr="000101CC" w:rsidRDefault="004A5A89" w:rsidP="000C7F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skutečné čerpání [Kč]</w:t>
            </w:r>
          </w:p>
        </w:tc>
      </w:tr>
      <w:tr w:rsidR="004A5A89" w:rsidRPr="000101CC" w14:paraId="24545BEA" w14:textId="77777777" w:rsidTr="004A5A89">
        <w:trPr>
          <w:trHeight w:val="187"/>
        </w:trPr>
        <w:tc>
          <w:tcPr>
            <w:tcW w:w="1061" w:type="dxa"/>
            <w:vMerge w:val="restart"/>
          </w:tcPr>
          <w:p w14:paraId="73F72172" w14:textId="77777777" w:rsidR="004A5A89" w:rsidRPr="000101CC" w:rsidRDefault="004A5A89" w:rsidP="008831F9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osobní náklady</w:t>
            </w: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6ACB0C8B" w14:textId="77777777" w:rsidR="004A5A89" w:rsidRPr="000101CC" w:rsidRDefault="004A5A89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stipendia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AAD33B3" w14:textId="71E3E45B" w:rsidR="004A5A89" w:rsidRPr="000101CC" w:rsidRDefault="00724E66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42</w:t>
            </w:r>
            <w:r w:rsidR="00D3587D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1A50F9A" w14:textId="7F55320A" w:rsidR="004A5A89" w:rsidRPr="000101CC" w:rsidRDefault="0067783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35120</w:t>
            </w:r>
          </w:p>
        </w:tc>
      </w:tr>
      <w:tr w:rsidR="00AD4318" w:rsidRPr="000101CC" w14:paraId="66342E2A" w14:textId="77777777" w:rsidTr="00AD4318">
        <w:trPr>
          <w:trHeight w:val="285"/>
        </w:trPr>
        <w:tc>
          <w:tcPr>
            <w:tcW w:w="1061" w:type="dxa"/>
            <w:vMerge/>
          </w:tcPr>
          <w:p w14:paraId="5356F919" w14:textId="77777777" w:rsidR="00AD4318" w:rsidRPr="000101CC" w:rsidRDefault="00AD4318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4A9F0CCC" w14:textId="18A9F168" w:rsidR="00AD4318" w:rsidRPr="000101CC" w:rsidRDefault="00AD4318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Mzdy</w:t>
            </w:r>
            <w:r w:rsidR="0000250E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včetně odvodů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2BACA58" w14:textId="298DF547" w:rsidR="00AD4318" w:rsidRPr="000101CC" w:rsidRDefault="0067783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13522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2F182CF" w14:textId="3CBCB30A" w:rsidR="00AD4318" w:rsidRPr="000101CC" w:rsidRDefault="0067783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</w:t>
            </w:r>
            <w:r w:rsidR="00FC0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14</w:t>
            </w:r>
            <w:r w:rsidR="00BB2C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08,7</w:t>
            </w:r>
            <w:r w:rsidR="00FC0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4A5A89" w:rsidRPr="000101CC" w14:paraId="7BB298C4" w14:textId="77777777" w:rsidTr="004A5A89">
        <w:trPr>
          <w:trHeight w:val="315"/>
        </w:trPr>
        <w:tc>
          <w:tcPr>
            <w:tcW w:w="1061" w:type="dxa"/>
            <w:vMerge w:val="restart"/>
          </w:tcPr>
          <w:p w14:paraId="7ADC01D5" w14:textId="77777777" w:rsidR="004A5A89" w:rsidRPr="000101CC" w:rsidRDefault="004A5A89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náklady na konference</w:t>
            </w: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653F3CE4" w14:textId="043A6B37" w:rsidR="004A5A89" w:rsidRPr="000101CC" w:rsidRDefault="004A5A89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konferenční poplatky 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60FE20D" w14:textId="6D0F2A7F" w:rsidR="004A5A89" w:rsidRPr="000101CC" w:rsidRDefault="00E661F5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</w:t>
            </w:r>
            <w:r w:rsidR="00677834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8946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A5FE3C9" w14:textId="2007FB11" w:rsidR="004A5A89" w:rsidRPr="000101CC" w:rsidRDefault="0067783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18160,89</w:t>
            </w:r>
          </w:p>
        </w:tc>
      </w:tr>
      <w:tr w:rsidR="004A5A89" w:rsidRPr="000101CC" w14:paraId="3955C698" w14:textId="77777777" w:rsidTr="004A5A89">
        <w:trPr>
          <w:trHeight w:val="315"/>
        </w:trPr>
        <w:tc>
          <w:tcPr>
            <w:tcW w:w="1061" w:type="dxa"/>
            <w:vMerge/>
          </w:tcPr>
          <w:p w14:paraId="0D9B95FC" w14:textId="77777777" w:rsidR="004A5A89" w:rsidRPr="000101CC" w:rsidRDefault="004A5A89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2" w:type="dxa"/>
            <w:shd w:val="clear" w:color="auto" w:fill="auto"/>
            <w:vAlign w:val="bottom"/>
          </w:tcPr>
          <w:p w14:paraId="24D5A4EA" w14:textId="53E45B1E" w:rsidR="004A5A89" w:rsidRPr="000101CC" w:rsidRDefault="004A5A89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cestovní výdaje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324599C" w14:textId="10C2632F" w:rsidR="004A5A89" w:rsidRPr="000101CC" w:rsidRDefault="0067783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48E7CC8" w14:textId="530E88F9" w:rsidR="004A5A89" w:rsidRPr="000101CC" w:rsidRDefault="0067783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33202</w:t>
            </w:r>
          </w:p>
        </w:tc>
      </w:tr>
      <w:tr w:rsidR="004A5A89" w:rsidRPr="000101CC" w14:paraId="1B9C245B" w14:textId="77777777" w:rsidTr="004A5A89">
        <w:trPr>
          <w:trHeight w:val="300"/>
        </w:trPr>
        <w:tc>
          <w:tcPr>
            <w:tcW w:w="1061" w:type="dxa"/>
            <w:vMerge w:val="restart"/>
          </w:tcPr>
          <w:p w14:paraId="2AB08911" w14:textId="77777777" w:rsidR="004A5A89" w:rsidRPr="000101CC" w:rsidRDefault="004A5A89" w:rsidP="008831F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1870E77" w14:textId="77777777" w:rsidR="004A5A89" w:rsidRPr="000101CC" w:rsidRDefault="004A5A89" w:rsidP="008831F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542DB66" w14:textId="77777777" w:rsidR="004A5A89" w:rsidRPr="000101CC" w:rsidRDefault="004A5A89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hAnsi="Times New Roman"/>
                <w:sz w:val="20"/>
                <w:szCs w:val="20"/>
              </w:rPr>
              <w:t>další náklady</w:t>
            </w: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30E7AEAC" w14:textId="0F24AA3B" w:rsidR="004A5A89" w:rsidRPr="000101CC" w:rsidRDefault="004A5A89" w:rsidP="00DE7C8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ostatní služby </w:t>
            </w:r>
            <w:r w:rsidR="00677834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–</w:t>
            </w: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677834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publikační poplatky aj.</w:t>
            </w: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324D56D" w14:textId="448CB536" w:rsidR="004A5A89" w:rsidRPr="000101CC" w:rsidRDefault="0067783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8</w:t>
            </w:r>
            <w:r w:rsidR="009228B3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635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71C8160" w14:textId="53029C8C" w:rsidR="00F65259" w:rsidRPr="000101CC" w:rsidRDefault="00FC07B5" w:rsidP="00E66DEC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57882,1</w:t>
            </w:r>
            <w:r w:rsidR="000F61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F65259" w:rsidRPr="000101CC" w14:paraId="578948E2" w14:textId="77777777" w:rsidTr="004A5A89">
        <w:trPr>
          <w:trHeight w:val="300"/>
        </w:trPr>
        <w:tc>
          <w:tcPr>
            <w:tcW w:w="1061" w:type="dxa"/>
            <w:vMerge/>
          </w:tcPr>
          <w:p w14:paraId="16A04C29" w14:textId="77777777" w:rsidR="00F65259" w:rsidRPr="000101CC" w:rsidRDefault="00F65259" w:rsidP="008831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32" w:type="dxa"/>
            <w:shd w:val="clear" w:color="auto" w:fill="auto"/>
            <w:vAlign w:val="bottom"/>
          </w:tcPr>
          <w:p w14:paraId="1E967FFD" w14:textId="788E0917" w:rsidR="00F65259" w:rsidRPr="000101CC" w:rsidRDefault="00F65259" w:rsidP="00DE7C8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Spotřeba materiálu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EB8BE24" w14:textId="7BFFBED3" w:rsidR="00F65259" w:rsidRPr="000101CC" w:rsidRDefault="00F65259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0632B84" w14:textId="3F3CE3DD" w:rsidR="00F65259" w:rsidRPr="000101CC" w:rsidRDefault="009228B3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D3587D" w:rsidRPr="000101CC" w14:paraId="42582122" w14:textId="77777777" w:rsidTr="009A1D59">
        <w:trPr>
          <w:trHeight w:val="920"/>
        </w:trPr>
        <w:tc>
          <w:tcPr>
            <w:tcW w:w="1061" w:type="dxa"/>
            <w:vMerge/>
          </w:tcPr>
          <w:p w14:paraId="70F213F4" w14:textId="77777777" w:rsidR="00D3587D" w:rsidRPr="000101CC" w:rsidRDefault="00D3587D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2" w:type="dxa"/>
            <w:shd w:val="clear" w:color="auto" w:fill="auto"/>
            <w:vAlign w:val="bottom"/>
          </w:tcPr>
          <w:p w14:paraId="11F46DA8" w14:textId="57899995" w:rsidR="00D3587D" w:rsidRPr="000101CC" w:rsidRDefault="00D3587D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jiné - kurzové ztráty</w:t>
            </w:r>
            <w:r w:rsidR="00E66DEC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a bankovní poplatky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91F7CCD" w14:textId="4D027F85" w:rsidR="00D3587D" w:rsidRPr="000101CC" w:rsidRDefault="00E66DEC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</w:t>
            </w:r>
            <w:r w:rsidR="009228B3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  <w:r w:rsidR="008C39B4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  <w:r w:rsidR="00D3587D"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803BC34" w14:textId="36DB08BB" w:rsidR="00412FF0" w:rsidRPr="000101CC" w:rsidRDefault="009228B3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331,83</w:t>
            </w:r>
          </w:p>
        </w:tc>
      </w:tr>
      <w:tr w:rsidR="004A5A89" w:rsidRPr="000101CC" w14:paraId="6606DCF0" w14:textId="77777777" w:rsidTr="004A5A89">
        <w:trPr>
          <w:trHeight w:val="300"/>
        </w:trPr>
        <w:tc>
          <w:tcPr>
            <w:tcW w:w="5093" w:type="dxa"/>
            <w:gridSpan w:val="2"/>
          </w:tcPr>
          <w:p w14:paraId="49FBF423" w14:textId="77777777" w:rsidR="004A5A89" w:rsidRPr="000101CC" w:rsidRDefault="004A5A89" w:rsidP="008831F9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Souhrnný součet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1D1B3EF" w14:textId="4592100C" w:rsidR="004A5A89" w:rsidRPr="000101CC" w:rsidRDefault="004A5A89" w:rsidP="008831F9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begin"/>
            </w:r>
            <w:r w:rsidRPr="000101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instrText xml:space="preserve"> =SUM(ABOVE) </w:instrText>
            </w:r>
            <w:r w:rsidRPr="000101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="009228B3" w:rsidRPr="000101CC"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cs-CZ"/>
              </w:rPr>
              <w:t>156103</w:t>
            </w:r>
            <w:r w:rsidRPr="000101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4F0D421" w14:textId="31D20A76" w:rsidR="004A5A89" w:rsidRPr="000101CC" w:rsidRDefault="004A5A89" w:rsidP="008831F9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0101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begin"/>
            </w:r>
            <w:r w:rsidRPr="000101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instrText xml:space="preserve"> =SUM(ABOVE) </w:instrText>
            </w:r>
            <w:r w:rsidRPr="000101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="00BB2CB1"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cs-CZ"/>
              </w:rPr>
              <w:t>156105,54</w:t>
            </w:r>
            <w:r w:rsidRPr="000101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end"/>
            </w:r>
          </w:p>
        </w:tc>
      </w:tr>
    </w:tbl>
    <w:p w14:paraId="21A7A6AF" w14:textId="77777777" w:rsidR="0094255C" w:rsidRDefault="0094255C">
      <w:pPr>
        <w:rPr>
          <w:rFonts w:ascii="Comenia Serif" w:eastAsiaTheme="minorHAnsi" w:hAnsi="Comenia Serif"/>
          <w:b/>
          <w:color w:val="000000"/>
          <w:sz w:val="20"/>
          <w:szCs w:val="20"/>
        </w:rPr>
      </w:pPr>
      <w:r>
        <w:rPr>
          <w:rFonts w:ascii="Comenia Serif" w:hAnsi="Comenia Serif"/>
          <w:b/>
          <w:sz w:val="20"/>
          <w:szCs w:val="20"/>
        </w:rPr>
        <w:br w:type="page"/>
      </w:r>
    </w:p>
    <w:p w14:paraId="0DEBA132" w14:textId="310B82DA" w:rsidR="00C355C6" w:rsidRPr="000101CC" w:rsidRDefault="00C355C6" w:rsidP="00C355C6">
      <w:pPr>
        <w:pStyle w:val="Default"/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lastRenderedPageBreak/>
        <w:t>Splnění cílů řešení a přínos projektu</w:t>
      </w:r>
    </w:p>
    <w:p w14:paraId="2393BE3A" w14:textId="77777777" w:rsidR="00C355C6" w:rsidRPr="000101CC" w:rsidRDefault="00C355C6" w:rsidP="00C355C6">
      <w:p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Cíle projektu, spočívající ve všestranném</w:t>
      </w:r>
      <w:r w:rsidRPr="000101CC">
        <w:rPr>
          <w:rFonts w:ascii="Calibri" w:hAnsi="Calibri" w:cs="Calibri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>rozvoji aplikace informačního a znalostního managementu a kognitivní vědy v</w:t>
      </w:r>
      <w:r w:rsidRPr="000101CC">
        <w:rPr>
          <w:rFonts w:ascii="Calibri" w:hAnsi="Calibri" w:cs="Calibri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 xml:space="preserve">cestovním ruchu včetně </w:t>
      </w:r>
      <w:r w:rsidR="00646102" w:rsidRPr="000101CC">
        <w:rPr>
          <w:rFonts w:ascii="Comenia Serif" w:hAnsi="Comenia Serif"/>
          <w:sz w:val="20"/>
          <w:szCs w:val="20"/>
        </w:rPr>
        <w:t xml:space="preserve">přípravy </w:t>
      </w:r>
      <w:r w:rsidRPr="000101CC">
        <w:rPr>
          <w:rFonts w:ascii="Comenia Serif" w:hAnsi="Comenia Serif"/>
          <w:sz w:val="20"/>
          <w:szCs w:val="20"/>
        </w:rPr>
        <w:t xml:space="preserve">plánovaných publikačních výstupů, byly splněny. Výzkum rozvíjel několik základních směrů těchto aplikací, což je současně základním přínosem realizace projektu: </w:t>
      </w:r>
    </w:p>
    <w:p w14:paraId="75F58059" w14:textId="43002627" w:rsidR="00766402" w:rsidRPr="000101CC" w:rsidRDefault="00766402" w:rsidP="00DA3497">
      <w:pPr>
        <w:pStyle w:val="Odstavecseseznamem"/>
        <w:numPr>
          <w:ilvl w:val="0"/>
          <w:numId w:val="26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Rozvoj metod modelování reálných procesů, související s</w:t>
      </w:r>
      <w:r w:rsidRPr="000101CC">
        <w:rPr>
          <w:rFonts w:ascii="Calibri" w:hAnsi="Calibri" w:cs="Calibri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>cestovn</w:t>
      </w:r>
      <w:r w:rsidRPr="000101CC">
        <w:rPr>
          <w:rFonts w:ascii="Comenia Serif" w:hAnsi="Comenia Serif" w:cs="Comenia Serif"/>
          <w:sz w:val="20"/>
          <w:szCs w:val="20"/>
        </w:rPr>
        <w:t>í</w:t>
      </w:r>
      <w:r w:rsidRPr="000101CC">
        <w:rPr>
          <w:rFonts w:ascii="Comenia Serif" w:hAnsi="Comenia Serif"/>
          <w:sz w:val="20"/>
          <w:szCs w:val="20"/>
        </w:rPr>
        <w:t>m</w:t>
      </w:r>
      <w:r w:rsidR="009F7474" w:rsidRPr="000101CC">
        <w:rPr>
          <w:rFonts w:ascii="Comenia Serif" w:hAnsi="Comenia Serif"/>
          <w:sz w:val="20"/>
          <w:szCs w:val="20"/>
        </w:rPr>
        <w:t>, a také monitorování a řízení toků návštěvníků a zvýšení únosné kapacity s</w:t>
      </w:r>
      <w:r w:rsidR="009F7474" w:rsidRPr="000101CC">
        <w:rPr>
          <w:rFonts w:ascii="Calibri" w:hAnsi="Calibri" w:cs="Calibri"/>
          <w:sz w:val="20"/>
          <w:szCs w:val="20"/>
        </w:rPr>
        <w:t> </w:t>
      </w:r>
      <w:r w:rsidR="009F7474" w:rsidRPr="000101CC">
        <w:rPr>
          <w:rFonts w:ascii="Comenia Serif" w:hAnsi="Comenia Serif"/>
          <w:sz w:val="20"/>
          <w:szCs w:val="20"/>
        </w:rPr>
        <w:t>využitím mobilní aplikace</w:t>
      </w:r>
      <w:r w:rsidRPr="000101CC">
        <w:rPr>
          <w:rFonts w:ascii="Comenia Serif" w:hAnsi="Comenia Serif"/>
          <w:sz w:val="20"/>
          <w:szCs w:val="20"/>
        </w:rPr>
        <w:t>.</w:t>
      </w:r>
      <w:r w:rsidR="00683366" w:rsidRPr="000101CC">
        <w:rPr>
          <w:rFonts w:ascii="Comenia Serif" w:hAnsi="Comenia Serif"/>
          <w:sz w:val="20"/>
          <w:szCs w:val="20"/>
        </w:rPr>
        <w:t xml:space="preserve"> </w:t>
      </w:r>
      <w:r w:rsidR="00A97A9F" w:rsidRPr="000101CC">
        <w:rPr>
          <w:rFonts w:ascii="Comenia Serif" w:hAnsi="Comenia Serif"/>
          <w:sz w:val="20"/>
          <w:szCs w:val="20"/>
        </w:rPr>
        <w:t>Vedle dalších aktivit (rozvoj modelování toků návštěvníků – Ing.  Michna Michal) b</w:t>
      </w:r>
      <w:r w:rsidR="00683366" w:rsidRPr="000101CC">
        <w:rPr>
          <w:rFonts w:ascii="Comenia Serif" w:hAnsi="Comenia Serif"/>
          <w:sz w:val="20"/>
          <w:szCs w:val="20"/>
        </w:rPr>
        <w:t xml:space="preserve">yla dále rozvíjena </w:t>
      </w:r>
      <w:r w:rsidR="00A97A9F" w:rsidRPr="000101CC">
        <w:rPr>
          <w:rFonts w:ascii="Comenia Serif" w:hAnsi="Comenia Serif"/>
          <w:sz w:val="20"/>
          <w:szCs w:val="20"/>
        </w:rPr>
        <w:t xml:space="preserve">v rámci realizace projektu TAČR č. TL02000267 (dr. Zejda, doc. Štekerová, Ing. Zanker, Ing. Kořínek, prof. Zelenka, dr. Pásková) </w:t>
      </w:r>
      <w:r w:rsidR="00683366" w:rsidRPr="000101CC">
        <w:rPr>
          <w:rFonts w:ascii="Comenia Serif" w:hAnsi="Comenia Serif"/>
          <w:sz w:val="20"/>
          <w:szCs w:val="20"/>
        </w:rPr>
        <w:t>vytvořená aplikace</w:t>
      </w:r>
      <w:r w:rsidR="00767383" w:rsidRPr="000101CC">
        <w:rPr>
          <w:rFonts w:ascii="Comenia Serif" w:hAnsi="Comenia Serif"/>
          <w:sz w:val="20"/>
          <w:szCs w:val="20"/>
        </w:rPr>
        <w:t xml:space="preserve"> Toursmen</w:t>
      </w:r>
      <w:r w:rsidR="00A97A9F" w:rsidRPr="000101CC">
        <w:rPr>
          <w:rFonts w:ascii="Comenia Serif" w:hAnsi="Comenia Serif"/>
          <w:sz w:val="20"/>
          <w:szCs w:val="20"/>
        </w:rPr>
        <w:t xml:space="preserve"> včetně provedení testování trasování. Aplikace byla předvedena v Tanzanii </w:t>
      </w:r>
      <w:r w:rsidR="00683366" w:rsidRPr="000101CC">
        <w:rPr>
          <w:rFonts w:ascii="Comenia Serif" w:hAnsi="Comenia Serif"/>
          <w:sz w:val="20"/>
          <w:szCs w:val="20"/>
        </w:rPr>
        <w:t>partnerům projektu 4GEON (</w:t>
      </w:r>
      <w:hyperlink r:id="rId8" w:history="1">
        <w:r w:rsidR="00683366" w:rsidRPr="000101CC">
          <w:rPr>
            <w:rStyle w:val="Hypertextovodkaz"/>
            <w:rFonts w:ascii="Comenia Serif" w:hAnsi="Comenia Serif"/>
            <w:sz w:val="20"/>
            <w:szCs w:val="20"/>
          </w:rPr>
          <w:t>www.4geon.org</w:t>
        </w:r>
      </w:hyperlink>
      <w:r w:rsidR="00683366" w:rsidRPr="000101CC">
        <w:rPr>
          <w:rFonts w:ascii="Comenia Serif" w:hAnsi="Comenia Serif"/>
          <w:sz w:val="20"/>
          <w:szCs w:val="20"/>
        </w:rPr>
        <w:t xml:space="preserve">). </w:t>
      </w:r>
    </w:p>
    <w:p w14:paraId="6649C8E5" w14:textId="7D067A8C" w:rsidR="00F70AC4" w:rsidRPr="000101CC" w:rsidRDefault="00F70AC4" w:rsidP="00DA3497">
      <w:pPr>
        <w:pStyle w:val="Odstavecseseznamem"/>
        <w:numPr>
          <w:ilvl w:val="0"/>
          <w:numId w:val="26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 xml:space="preserve">Modelování reálných jevů a procesů v turismu bylo implementováno ve výzkumu metod pro simulaci šíření plastů v životním prostředí v souvislosti s cestovním ruchem (doc. Štekerová, Ing. Zanker, prof. Zelenka, </w:t>
      </w:r>
      <w:r w:rsidR="00AD4318" w:rsidRPr="000101CC">
        <w:rPr>
          <w:rFonts w:ascii="Comenia Serif" w:hAnsi="Comenia Serif"/>
          <w:sz w:val="20"/>
          <w:szCs w:val="20"/>
        </w:rPr>
        <w:t>d</w:t>
      </w:r>
      <w:r w:rsidR="00EB728F" w:rsidRPr="000101CC">
        <w:rPr>
          <w:rFonts w:ascii="Comenia Serif" w:hAnsi="Comenia Serif"/>
          <w:sz w:val="20"/>
          <w:szCs w:val="20"/>
        </w:rPr>
        <w:t>oc</w:t>
      </w:r>
      <w:r w:rsidR="00AD4318" w:rsidRPr="000101CC">
        <w:rPr>
          <w:rFonts w:ascii="Comenia Serif" w:hAnsi="Comenia Serif"/>
          <w:sz w:val="20"/>
          <w:szCs w:val="20"/>
        </w:rPr>
        <w:t>.</w:t>
      </w:r>
      <w:r w:rsidRPr="000101CC">
        <w:rPr>
          <w:rFonts w:ascii="Comenia Serif" w:hAnsi="Comenia Serif"/>
          <w:sz w:val="20"/>
          <w:szCs w:val="20"/>
        </w:rPr>
        <w:t xml:space="preserve"> Pásková</w:t>
      </w:r>
      <w:r w:rsidR="00EB728F" w:rsidRPr="000101CC">
        <w:rPr>
          <w:rFonts w:ascii="Comenia Serif" w:hAnsi="Comenia Serif"/>
          <w:sz w:val="20"/>
          <w:szCs w:val="20"/>
        </w:rPr>
        <w:t>, dr. Lasisi</w:t>
      </w:r>
      <w:r w:rsidRPr="000101CC">
        <w:rPr>
          <w:rFonts w:ascii="Comenia Serif" w:hAnsi="Comenia Serif"/>
          <w:sz w:val="20"/>
          <w:szCs w:val="20"/>
        </w:rPr>
        <w:t>).</w:t>
      </w:r>
      <w:r w:rsidR="007C0E46" w:rsidRPr="000101CC">
        <w:rPr>
          <w:rFonts w:ascii="Comenia Serif" w:hAnsi="Comenia Serif"/>
          <w:sz w:val="20"/>
          <w:szCs w:val="20"/>
        </w:rPr>
        <w:t xml:space="preserve"> Výstupem </w:t>
      </w:r>
      <w:r w:rsidR="00A97A9F" w:rsidRPr="000101CC">
        <w:rPr>
          <w:rFonts w:ascii="Comenia Serif" w:hAnsi="Comenia Serif"/>
          <w:sz w:val="20"/>
          <w:szCs w:val="20"/>
        </w:rPr>
        <w:t>je</w:t>
      </w:r>
      <w:r w:rsidR="007C0E46" w:rsidRPr="000101CC">
        <w:rPr>
          <w:rFonts w:ascii="Comenia Serif" w:hAnsi="Comenia Serif"/>
          <w:sz w:val="20"/>
          <w:szCs w:val="20"/>
        </w:rPr>
        <w:t xml:space="preserve"> článek ve WOS</w:t>
      </w:r>
      <w:r w:rsidR="00A97A9F" w:rsidRPr="000101CC">
        <w:rPr>
          <w:rFonts w:ascii="Comenia Serif" w:hAnsi="Comenia Serif"/>
          <w:sz w:val="20"/>
          <w:szCs w:val="20"/>
        </w:rPr>
        <w:t xml:space="preserve"> Q1 (</w:t>
      </w:r>
      <w:r w:rsidR="00A97A9F" w:rsidRPr="000101CC">
        <w:rPr>
          <w:rFonts w:ascii="Comenia Serif" w:hAnsi="Comenia Serif"/>
          <w:sz w:val="20"/>
          <w:szCs w:val="20"/>
        </w:rPr>
        <w:fldChar w:fldCharType="begin"/>
      </w:r>
      <w:r w:rsidR="00A97A9F" w:rsidRPr="000101CC">
        <w:rPr>
          <w:rFonts w:ascii="Comenia Serif" w:hAnsi="Comenia Serif"/>
          <w:sz w:val="20"/>
          <w:szCs w:val="20"/>
        </w:rPr>
        <w:instrText xml:space="preserve"> REF _Ref122366498 \h  \* MERGEFORMAT </w:instrText>
      </w:r>
      <w:r w:rsidR="00A97A9F" w:rsidRPr="000101CC">
        <w:rPr>
          <w:rFonts w:ascii="Comenia Serif" w:hAnsi="Comenia Serif"/>
          <w:sz w:val="20"/>
          <w:szCs w:val="20"/>
        </w:rPr>
      </w:r>
      <w:r w:rsidR="00A97A9F" w:rsidRPr="000101CC">
        <w:rPr>
          <w:rFonts w:ascii="Comenia Serif" w:hAnsi="Comenia Serif"/>
          <w:sz w:val="20"/>
          <w:szCs w:val="20"/>
        </w:rPr>
        <w:fldChar w:fldCharType="separate"/>
      </w:r>
      <w:r w:rsidR="00A97A9F" w:rsidRPr="000101CC">
        <w:rPr>
          <w:spacing w:val="-4"/>
        </w:rPr>
        <w:t xml:space="preserve">Tabulka </w:t>
      </w:r>
      <w:r w:rsidR="00A97A9F" w:rsidRPr="000101CC">
        <w:rPr>
          <w:noProof/>
          <w:spacing w:val="-4"/>
        </w:rPr>
        <w:t>2</w:t>
      </w:r>
      <w:r w:rsidR="00A97A9F" w:rsidRPr="000101CC">
        <w:rPr>
          <w:rFonts w:ascii="Comenia Serif" w:hAnsi="Comenia Serif"/>
          <w:sz w:val="20"/>
          <w:szCs w:val="20"/>
        </w:rPr>
        <w:fldChar w:fldCharType="end"/>
      </w:r>
      <w:r w:rsidR="00A97A9F" w:rsidRPr="000101CC">
        <w:rPr>
          <w:rFonts w:ascii="Comenia Serif" w:hAnsi="Comenia Serif"/>
          <w:sz w:val="20"/>
          <w:szCs w:val="20"/>
        </w:rPr>
        <w:t>)</w:t>
      </w:r>
      <w:r w:rsidR="007C0E46" w:rsidRPr="000101CC">
        <w:rPr>
          <w:rFonts w:ascii="Comenia Serif" w:hAnsi="Comenia Serif"/>
          <w:sz w:val="20"/>
          <w:szCs w:val="20"/>
        </w:rPr>
        <w:t>.</w:t>
      </w:r>
    </w:p>
    <w:p w14:paraId="35575AA8" w14:textId="77777777" w:rsidR="00A11351" w:rsidRPr="000101CC" w:rsidRDefault="00EB728F" w:rsidP="00EB728F">
      <w:pPr>
        <w:pStyle w:val="Odstavecseseznamem"/>
        <w:numPr>
          <w:ilvl w:val="0"/>
          <w:numId w:val="26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Nad plán projektu</w:t>
      </w:r>
      <w:r w:rsidR="00A11351" w:rsidRPr="000101CC">
        <w:rPr>
          <w:rFonts w:ascii="Comenia Serif" w:hAnsi="Comenia Serif"/>
          <w:sz w:val="20"/>
          <w:szCs w:val="20"/>
        </w:rPr>
        <w:t>:</w:t>
      </w:r>
    </w:p>
    <w:p w14:paraId="1ECD4BEC" w14:textId="77777777" w:rsidR="00A11351" w:rsidRPr="000101CC" w:rsidRDefault="00EB728F" w:rsidP="00A11351">
      <w:pPr>
        <w:pStyle w:val="Odstavecseseznamem"/>
        <w:numPr>
          <w:ilvl w:val="1"/>
          <w:numId w:val="26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 xml:space="preserve">byl rozvíjen výzkum různých aspektů </w:t>
      </w:r>
      <w:r w:rsidR="006A59A4" w:rsidRPr="000101CC">
        <w:rPr>
          <w:rFonts w:ascii="Comenia Serif" w:hAnsi="Comenia Serif"/>
          <w:sz w:val="20"/>
          <w:szCs w:val="20"/>
        </w:rPr>
        <w:t xml:space="preserve">procesů v </w:t>
      </w:r>
      <w:r w:rsidRPr="000101CC">
        <w:rPr>
          <w:rFonts w:ascii="Comenia Serif" w:hAnsi="Comenia Serif"/>
          <w:sz w:val="20"/>
          <w:szCs w:val="20"/>
        </w:rPr>
        <w:t>turismu s využitím ICT, ekoinovací a ekonomického kontextu růstu turismu (Dr. Lasisi, doc. Pásková</w:t>
      </w:r>
      <w:r w:rsidR="00A11351" w:rsidRPr="000101CC">
        <w:rPr>
          <w:rFonts w:ascii="Comenia Serif" w:hAnsi="Comenia Serif"/>
          <w:sz w:val="20"/>
          <w:szCs w:val="20"/>
        </w:rPr>
        <w:t>);</w:t>
      </w:r>
    </w:p>
    <w:p w14:paraId="5DD54E97" w14:textId="579CED55" w:rsidR="00EB728F" w:rsidRPr="000101CC" w:rsidRDefault="0074787F" w:rsidP="00A11351">
      <w:pPr>
        <w:pStyle w:val="Odstavecseseznamem"/>
        <w:numPr>
          <w:ilvl w:val="1"/>
          <w:numId w:val="26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byly získávány kognitivně psychologické znalosti o kulturních odlišnostech v interpretaci v</w:t>
      </w:r>
      <w:r w:rsidR="00FB4921" w:rsidRPr="000101CC">
        <w:rPr>
          <w:rFonts w:ascii="Comenia Serif" w:hAnsi="Comenia Serif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>geoturismu</w:t>
      </w:r>
      <w:r w:rsidR="00FB4921" w:rsidRPr="000101CC">
        <w:rPr>
          <w:rFonts w:ascii="Comenia Serif" w:hAnsi="Comenia Serif"/>
          <w:sz w:val="20"/>
          <w:szCs w:val="20"/>
        </w:rPr>
        <w:t xml:space="preserve"> </w:t>
      </w:r>
      <w:r w:rsidR="00EA75E4" w:rsidRPr="000101CC">
        <w:rPr>
          <w:rFonts w:ascii="Comenia Serif" w:hAnsi="Comenia Serif"/>
          <w:sz w:val="20"/>
          <w:szCs w:val="20"/>
        </w:rPr>
        <w:t>(doc. Pásková)</w:t>
      </w:r>
      <w:r w:rsidR="006A59A4" w:rsidRPr="000101CC">
        <w:rPr>
          <w:rFonts w:ascii="Comenia Serif" w:hAnsi="Comenia Serif"/>
          <w:sz w:val="20"/>
          <w:szCs w:val="20"/>
        </w:rPr>
        <w:t xml:space="preserve"> v rámci podpory realizace projektu 4GEON (je připravován publikační výstup)</w:t>
      </w:r>
      <w:r w:rsidR="00EB728F" w:rsidRPr="000101CC">
        <w:rPr>
          <w:rFonts w:ascii="Comenia Serif" w:hAnsi="Comenia Serif"/>
          <w:sz w:val="20"/>
          <w:szCs w:val="20"/>
        </w:rPr>
        <w:t>.</w:t>
      </w:r>
    </w:p>
    <w:p w14:paraId="1280C698" w14:textId="7E899254" w:rsidR="00C355C6" w:rsidRPr="000101CC" w:rsidRDefault="00C355C6">
      <w:pPr>
        <w:rPr>
          <w:rFonts w:ascii="Comenia Serif" w:hAnsi="Comenia Serif"/>
          <w:b/>
          <w:sz w:val="20"/>
          <w:szCs w:val="20"/>
        </w:rPr>
      </w:pPr>
    </w:p>
    <w:p w14:paraId="1252D998" w14:textId="3376F2F9" w:rsidR="007A5E99" w:rsidRPr="000101CC" w:rsidRDefault="00B154EF" w:rsidP="00DA3497">
      <w:p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Konkrétně byl v</w:t>
      </w:r>
      <w:r w:rsidRPr="000101CC">
        <w:rPr>
          <w:rFonts w:ascii="Calibri" w:hAnsi="Calibri" w:cs="Calibri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>těchto základních směrech z hlediska použitých metod prováděn primární výzkum s</w:t>
      </w:r>
      <w:r w:rsidRPr="000101CC">
        <w:rPr>
          <w:rFonts w:ascii="Calibri" w:hAnsi="Calibri" w:cs="Calibri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>využitím SW pro modelování (Netlogo, AnyLogic</w:t>
      </w:r>
      <w:r w:rsidR="00FB4DA0" w:rsidRPr="000101CC">
        <w:rPr>
          <w:rFonts w:ascii="Comenia Serif" w:hAnsi="Comenia Serif"/>
          <w:sz w:val="20"/>
          <w:szCs w:val="20"/>
        </w:rPr>
        <w:t xml:space="preserve">, </w:t>
      </w:r>
      <w:r w:rsidR="00FF3917" w:rsidRPr="000101CC">
        <w:rPr>
          <w:rFonts w:ascii="Comenia Serif" w:hAnsi="Comenia Serif"/>
          <w:sz w:val="20"/>
          <w:szCs w:val="20"/>
        </w:rPr>
        <w:t>SUMO</w:t>
      </w:r>
      <w:r w:rsidRPr="000101CC">
        <w:rPr>
          <w:rFonts w:ascii="Comenia Serif" w:hAnsi="Comenia Serif"/>
          <w:sz w:val="20"/>
          <w:szCs w:val="20"/>
        </w:rPr>
        <w:t>), řízených rozhovorů</w:t>
      </w:r>
      <w:r w:rsidR="00DE2E45" w:rsidRPr="000101CC">
        <w:rPr>
          <w:rFonts w:ascii="Comenia Serif" w:hAnsi="Comenia Serif"/>
          <w:sz w:val="20"/>
          <w:szCs w:val="20"/>
        </w:rPr>
        <w:t xml:space="preserve"> (</w:t>
      </w:r>
      <w:r w:rsidR="007C0E46" w:rsidRPr="000101CC">
        <w:rPr>
          <w:rFonts w:ascii="Comenia Serif" w:hAnsi="Comenia Serif"/>
          <w:sz w:val="20"/>
          <w:szCs w:val="20"/>
        </w:rPr>
        <w:t xml:space="preserve">osobně, </w:t>
      </w:r>
      <w:r w:rsidR="0080013C" w:rsidRPr="000101CC">
        <w:rPr>
          <w:rFonts w:ascii="Comenia Serif" w:hAnsi="Comenia Serif"/>
          <w:sz w:val="20"/>
          <w:szCs w:val="20"/>
        </w:rPr>
        <w:t>j</w:t>
      </w:r>
      <w:r w:rsidR="00015C8C" w:rsidRPr="000101CC">
        <w:rPr>
          <w:rFonts w:ascii="Comenia Serif" w:hAnsi="Comenia Serif"/>
          <w:sz w:val="20"/>
          <w:szCs w:val="20"/>
        </w:rPr>
        <w:t>e</w:t>
      </w:r>
      <w:r w:rsidR="0080013C" w:rsidRPr="000101CC">
        <w:rPr>
          <w:rFonts w:ascii="Comenia Serif" w:hAnsi="Comenia Serif"/>
          <w:sz w:val="20"/>
          <w:szCs w:val="20"/>
        </w:rPr>
        <w:t xml:space="preserve">dnotlivě i ve fokusních skupinách, také </w:t>
      </w:r>
      <w:r w:rsidR="00015C8C" w:rsidRPr="000101CC">
        <w:rPr>
          <w:rFonts w:ascii="Comenia Serif" w:hAnsi="Comenia Serif"/>
          <w:sz w:val="20"/>
          <w:szCs w:val="20"/>
        </w:rPr>
        <w:t xml:space="preserve">online </w:t>
      </w:r>
      <w:r w:rsidR="00DE2E45" w:rsidRPr="000101CC">
        <w:rPr>
          <w:rFonts w:ascii="Comenia Serif" w:hAnsi="Comenia Serif"/>
          <w:sz w:val="20"/>
          <w:szCs w:val="20"/>
        </w:rPr>
        <w:t>s využitím MS teams, případně Skype)</w:t>
      </w:r>
      <w:r w:rsidRPr="000101CC">
        <w:rPr>
          <w:rFonts w:ascii="Comenia Serif" w:hAnsi="Comenia Serif"/>
          <w:sz w:val="20"/>
          <w:szCs w:val="20"/>
        </w:rPr>
        <w:t>,</w:t>
      </w:r>
      <w:r w:rsidR="007A5E99" w:rsidRPr="000101CC">
        <w:rPr>
          <w:rFonts w:ascii="Comenia Serif" w:hAnsi="Comenia Serif"/>
          <w:sz w:val="20"/>
          <w:szCs w:val="20"/>
        </w:rPr>
        <w:t xml:space="preserve"> </w:t>
      </w:r>
      <w:r w:rsidRPr="000101CC">
        <w:rPr>
          <w:rFonts w:ascii="Comenia Serif" w:hAnsi="Comenia Serif"/>
          <w:sz w:val="20"/>
          <w:szCs w:val="20"/>
        </w:rPr>
        <w:t>mentálního a myšlenkového mapování a empirického šetření. Sekundární výzkum byl realizován s</w:t>
      </w:r>
      <w:r w:rsidRPr="000101CC">
        <w:rPr>
          <w:rFonts w:ascii="Calibri" w:hAnsi="Calibri" w:cs="Calibri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>využitím rozsáhlé rešerše ve vědeckých databázích, zejména v databáz</w:t>
      </w:r>
      <w:r w:rsidR="007C0E46" w:rsidRPr="000101CC">
        <w:rPr>
          <w:rFonts w:ascii="Comenia Serif" w:hAnsi="Comenia Serif"/>
          <w:sz w:val="20"/>
          <w:szCs w:val="20"/>
        </w:rPr>
        <w:t>ích</w:t>
      </w:r>
      <w:r w:rsidRPr="000101CC">
        <w:rPr>
          <w:rFonts w:ascii="Comenia Serif" w:hAnsi="Comenia Serif"/>
          <w:sz w:val="20"/>
          <w:szCs w:val="20"/>
        </w:rPr>
        <w:t xml:space="preserve"> Sciencedirect</w:t>
      </w:r>
      <w:r w:rsidR="007C0E46" w:rsidRPr="000101CC">
        <w:rPr>
          <w:rFonts w:ascii="Comenia Serif" w:hAnsi="Comenia Serif"/>
          <w:sz w:val="20"/>
          <w:szCs w:val="20"/>
        </w:rPr>
        <w:t>, Scopus, Web of Science</w:t>
      </w:r>
      <w:r w:rsidRPr="000101CC">
        <w:rPr>
          <w:rFonts w:ascii="Comenia Serif" w:hAnsi="Comenia Serif"/>
          <w:sz w:val="20"/>
          <w:szCs w:val="20"/>
        </w:rPr>
        <w:t xml:space="preserve"> a na Researchgate.</w:t>
      </w:r>
      <w:r w:rsidR="0074787F" w:rsidRPr="000101CC">
        <w:rPr>
          <w:rFonts w:ascii="Comenia Serif" w:hAnsi="Comenia Serif"/>
          <w:sz w:val="20"/>
          <w:szCs w:val="20"/>
        </w:rPr>
        <w:t xml:space="preserve"> </w:t>
      </w:r>
      <w:r w:rsidRPr="000101CC">
        <w:rPr>
          <w:rFonts w:ascii="Comenia Serif" w:hAnsi="Comenia Serif"/>
          <w:sz w:val="20"/>
          <w:szCs w:val="20"/>
        </w:rPr>
        <w:t>Byly modelovány reálné procesy související s</w:t>
      </w:r>
      <w:r w:rsidRPr="000101CC">
        <w:rPr>
          <w:rFonts w:ascii="Calibri" w:hAnsi="Calibri" w:cs="Calibri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>cestovn</w:t>
      </w:r>
      <w:r w:rsidRPr="000101CC">
        <w:rPr>
          <w:rFonts w:ascii="Comenia Serif" w:hAnsi="Comenia Serif" w:cs="Comenia Serif"/>
          <w:sz w:val="20"/>
          <w:szCs w:val="20"/>
        </w:rPr>
        <w:t>í</w:t>
      </w:r>
      <w:r w:rsidRPr="000101CC">
        <w:rPr>
          <w:rFonts w:ascii="Comenia Serif" w:hAnsi="Comenia Serif"/>
          <w:sz w:val="20"/>
          <w:szCs w:val="20"/>
        </w:rPr>
        <w:t>m ruchem se zaměřením na simulace chování návštěvníků destinace</w:t>
      </w:r>
      <w:r w:rsidR="0074787F" w:rsidRPr="000101CC">
        <w:rPr>
          <w:rFonts w:ascii="Comenia Serif" w:hAnsi="Comenia Serif"/>
          <w:sz w:val="20"/>
          <w:szCs w:val="20"/>
        </w:rPr>
        <w:t>, toky návštěvníků</w:t>
      </w:r>
      <w:r w:rsidRPr="000101CC">
        <w:rPr>
          <w:rFonts w:ascii="Comenia Serif" w:hAnsi="Comenia Serif"/>
          <w:sz w:val="20"/>
          <w:szCs w:val="20"/>
        </w:rPr>
        <w:t xml:space="preserve"> a na </w:t>
      </w:r>
      <w:r w:rsidR="0074787F" w:rsidRPr="000101CC">
        <w:rPr>
          <w:rFonts w:ascii="Comenia Serif" w:hAnsi="Comenia Serif"/>
          <w:sz w:val="20"/>
          <w:szCs w:val="20"/>
        </w:rPr>
        <w:t xml:space="preserve">psychologicky </w:t>
      </w:r>
      <w:r w:rsidRPr="000101CC">
        <w:rPr>
          <w:rFonts w:ascii="Comenia Serif" w:hAnsi="Comenia Serif"/>
          <w:sz w:val="20"/>
          <w:szCs w:val="20"/>
        </w:rPr>
        <w:t>únosnou kapacitu destinace.</w:t>
      </w:r>
      <w:r w:rsidR="00015C8C" w:rsidRPr="000101CC">
        <w:rPr>
          <w:rFonts w:ascii="Comenia Serif" w:hAnsi="Comenia Serif"/>
          <w:sz w:val="20"/>
          <w:szCs w:val="20"/>
        </w:rPr>
        <w:t xml:space="preserve"> Pro sepsání přehledové části článků byl využíván formalismus PRISMA. </w:t>
      </w:r>
    </w:p>
    <w:p w14:paraId="0F7248CE" w14:textId="77777777" w:rsidR="00B154EF" w:rsidRPr="000101CC" w:rsidRDefault="00B154EF" w:rsidP="00B154EF">
      <w:pPr>
        <w:rPr>
          <w:rFonts w:ascii="Comenia Serif" w:hAnsi="Comenia Serif"/>
          <w:b/>
          <w:sz w:val="20"/>
          <w:szCs w:val="20"/>
        </w:rPr>
      </w:pPr>
    </w:p>
    <w:p w14:paraId="29EB7BB1" w14:textId="77777777" w:rsidR="009F7474" w:rsidRPr="000101CC" w:rsidRDefault="009F7474" w:rsidP="009F7474">
      <w:pPr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t>Kontrolovatelné výsledky řešení</w:t>
      </w:r>
    </w:p>
    <w:p w14:paraId="49F5076C" w14:textId="38DE9233" w:rsidR="00811310" w:rsidRPr="000101CC" w:rsidRDefault="009F7474" w:rsidP="00DA3497">
      <w:pPr>
        <w:jc w:val="both"/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eastAsiaTheme="minorHAnsi" w:hAnsi="Comenia Serif" w:cstheme="minorBidi"/>
          <w:sz w:val="20"/>
          <w:szCs w:val="20"/>
        </w:rPr>
        <w:t>Výsledkem výše uvedených a</w:t>
      </w:r>
      <w:r w:rsidRPr="000101CC">
        <w:rPr>
          <w:rFonts w:ascii="Comenia Serif" w:hAnsi="Comenia Serif"/>
          <w:sz w:val="20"/>
          <w:szCs w:val="20"/>
        </w:rPr>
        <w:t>ktivit jsou kontrolovatelné výsledky projektu –</w:t>
      </w:r>
      <w:r w:rsidR="00286162" w:rsidRPr="000101CC">
        <w:rPr>
          <w:rFonts w:ascii="Comenia Serif" w:hAnsi="Comenia Serif"/>
          <w:sz w:val="20"/>
          <w:szCs w:val="20"/>
        </w:rPr>
        <w:t xml:space="preserve"> </w:t>
      </w:r>
      <w:r w:rsidR="00FB4DA0" w:rsidRPr="000101CC">
        <w:rPr>
          <w:rFonts w:ascii="Comenia Serif" w:hAnsi="Comenia Serif"/>
          <w:sz w:val="20"/>
          <w:szCs w:val="20"/>
        </w:rPr>
        <w:t>5</w:t>
      </w:r>
      <w:r w:rsidR="00286162" w:rsidRPr="000101CC">
        <w:rPr>
          <w:rFonts w:ascii="Comenia Serif" w:hAnsi="Comenia Serif"/>
          <w:sz w:val="20"/>
          <w:szCs w:val="20"/>
        </w:rPr>
        <w:t xml:space="preserve"> </w:t>
      </w:r>
      <w:r w:rsidRPr="000101CC">
        <w:rPr>
          <w:rFonts w:ascii="Comenia Serif" w:hAnsi="Comenia Serif"/>
          <w:sz w:val="20"/>
          <w:szCs w:val="20"/>
        </w:rPr>
        <w:t>článk</w:t>
      </w:r>
      <w:r w:rsidR="00FB4DA0" w:rsidRPr="000101CC">
        <w:rPr>
          <w:rFonts w:ascii="Comenia Serif" w:hAnsi="Comenia Serif"/>
          <w:sz w:val="20"/>
          <w:szCs w:val="20"/>
        </w:rPr>
        <w:t>ů</w:t>
      </w:r>
      <w:r w:rsidRPr="000101CC">
        <w:rPr>
          <w:rFonts w:ascii="Comenia Serif" w:hAnsi="Comenia Serif"/>
          <w:sz w:val="20"/>
          <w:szCs w:val="20"/>
        </w:rPr>
        <w:t xml:space="preserve"> </w:t>
      </w:r>
      <w:r w:rsidR="00AD4318" w:rsidRPr="000101CC">
        <w:rPr>
          <w:rFonts w:ascii="Comenia Serif" w:hAnsi="Comenia Serif"/>
          <w:sz w:val="20"/>
          <w:szCs w:val="20"/>
        </w:rPr>
        <w:t>J</w:t>
      </w:r>
      <w:r w:rsidR="00AD4318" w:rsidRPr="000101CC">
        <w:rPr>
          <w:rFonts w:ascii="Comenia Serif" w:hAnsi="Comenia Serif"/>
          <w:sz w:val="20"/>
          <w:szCs w:val="20"/>
          <w:vertAlign w:val="subscript"/>
        </w:rPr>
        <w:t>imp</w:t>
      </w:r>
      <w:r w:rsidR="00AD4318" w:rsidRPr="000101CC">
        <w:rPr>
          <w:rFonts w:ascii="Comenia Serif" w:hAnsi="Comenia Serif"/>
          <w:sz w:val="20"/>
          <w:szCs w:val="20"/>
        </w:rPr>
        <w:t xml:space="preserve"> </w:t>
      </w:r>
      <w:r w:rsidR="004F7CF0" w:rsidRPr="000101CC">
        <w:rPr>
          <w:rFonts w:ascii="Comenia Serif" w:hAnsi="Comenia Serif"/>
          <w:sz w:val="20"/>
          <w:szCs w:val="20"/>
        </w:rPr>
        <w:t>,</w:t>
      </w:r>
      <w:r w:rsidR="00ED6727" w:rsidRPr="000101CC">
        <w:rPr>
          <w:rFonts w:ascii="Comenia Serif" w:hAnsi="Comenia Serif"/>
          <w:sz w:val="20"/>
          <w:szCs w:val="20"/>
        </w:rPr>
        <w:t xml:space="preserve"> kniha vydaná v TOP vydavatelství Springer, jedna kapitola v knize editované jedním z nejvyhlášenějších vědců v turismu R. Butlerem a vydané v TOP vydavatelství </w:t>
      </w:r>
      <w:r w:rsidR="00C15157" w:rsidRPr="000101CC">
        <w:rPr>
          <w:rFonts w:ascii="Comenia Serif" w:hAnsi="Comenia Serif"/>
          <w:sz w:val="20"/>
          <w:szCs w:val="20"/>
        </w:rPr>
        <w:t xml:space="preserve">Taylor and Francis, </w:t>
      </w:r>
      <w:r w:rsidR="00FB4DA0" w:rsidRPr="000101CC">
        <w:rPr>
          <w:rFonts w:ascii="Comenia Serif" w:hAnsi="Comenia Serif"/>
          <w:sz w:val="20"/>
          <w:szCs w:val="20"/>
        </w:rPr>
        <w:t>dva</w:t>
      </w:r>
      <w:r w:rsidR="00286162" w:rsidRPr="000101CC">
        <w:rPr>
          <w:rFonts w:ascii="Comenia Serif" w:hAnsi="Comenia Serif"/>
          <w:sz w:val="20"/>
          <w:szCs w:val="20"/>
        </w:rPr>
        <w:t xml:space="preserve"> </w:t>
      </w:r>
      <w:r w:rsidR="008E61F8" w:rsidRPr="000101CC">
        <w:rPr>
          <w:rFonts w:ascii="Comenia Serif" w:hAnsi="Comenia Serif"/>
          <w:sz w:val="20"/>
          <w:szCs w:val="20"/>
        </w:rPr>
        <w:t xml:space="preserve">konferenční </w:t>
      </w:r>
      <w:r w:rsidR="00F27F75" w:rsidRPr="000101CC">
        <w:rPr>
          <w:rFonts w:ascii="Comenia Serif" w:hAnsi="Comenia Serif"/>
          <w:sz w:val="20"/>
          <w:szCs w:val="20"/>
        </w:rPr>
        <w:t>příspěvk</w:t>
      </w:r>
      <w:r w:rsidR="00FB4DA0" w:rsidRPr="000101CC">
        <w:rPr>
          <w:rFonts w:ascii="Comenia Serif" w:hAnsi="Comenia Serif"/>
          <w:sz w:val="20"/>
          <w:szCs w:val="20"/>
        </w:rPr>
        <w:t xml:space="preserve">y </w:t>
      </w:r>
      <w:r w:rsidR="008E61F8" w:rsidRPr="000101CC">
        <w:rPr>
          <w:rFonts w:ascii="Comenia Serif" w:hAnsi="Comenia Serif"/>
          <w:sz w:val="20"/>
          <w:szCs w:val="20"/>
        </w:rPr>
        <w:t>publikov</w:t>
      </w:r>
      <w:r w:rsidR="00FB4DA0" w:rsidRPr="000101CC">
        <w:rPr>
          <w:rFonts w:ascii="Comenia Serif" w:hAnsi="Comenia Serif"/>
          <w:sz w:val="20"/>
          <w:szCs w:val="20"/>
        </w:rPr>
        <w:t>a</w:t>
      </w:r>
      <w:r w:rsidR="008E61F8" w:rsidRPr="000101CC">
        <w:rPr>
          <w:rFonts w:ascii="Comenia Serif" w:hAnsi="Comenia Serif"/>
          <w:sz w:val="20"/>
          <w:szCs w:val="20"/>
        </w:rPr>
        <w:t>n</w:t>
      </w:r>
      <w:r w:rsidR="00FB4DA0" w:rsidRPr="000101CC">
        <w:rPr>
          <w:rFonts w:ascii="Comenia Serif" w:hAnsi="Comenia Serif"/>
          <w:sz w:val="20"/>
          <w:szCs w:val="20"/>
        </w:rPr>
        <w:t>é</w:t>
      </w:r>
      <w:r w:rsidR="008E61F8" w:rsidRPr="000101CC">
        <w:rPr>
          <w:rFonts w:ascii="Comenia Serif" w:hAnsi="Comenia Serif"/>
          <w:sz w:val="20"/>
          <w:szCs w:val="20"/>
        </w:rPr>
        <w:t xml:space="preserve"> </w:t>
      </w:r>
      <w:r w:rsidR="00286162" w:rsidRPr="000101CC">
        <w:rPr>
          <w:rFonts w:ascii="Comenia Serif" w:hAnsi="Comenia Serif"/>
          <w:sz w:val="20"/>
          <w:szCs w:val="20"/>
        </w:rPr>
        <w:t>ve sborní</w:t>
      </w:r>
      <w:r w:rsidR="00FB4DA0" w:rsidRPr="000101CC">
        <w:rPr>
          <w:rFonts w:ascii="Comenia Serif" w:hAnsi="Comenia Serif"/>
          <w:sz w:val="20"/>
          <w:szCs w:val="20"/>
        </w:rPr>
        <w:t>cích</w:t>
      </w:r>
      <w:r w:rsidR="00286162" w:rsidRPr="000101CC">
        <w:rPr>
          <w:rFonts w:ascii="Comenia Serif" w:hAnsi="Comenia Serif"/>
          <w:sz w:val="20"/>
          <w:szCs w:val="20"/>
        </w:rPr>
        <w:t xml:space="preserve"> mezinárodní konference</w:t>
      </w:r>
      <w:r w:rsidR="008E61F8" w:rsidRPr="000101CC">
        <w:rPr>
          <w:rFonts w:ascii="Comenia Serif" w:hAnsi="Comenia Serif"/>
          <w:sz w:val="20"/>
          <w:szCs w:val="20"/>
        </w:rPr>
        <w:t xml:space="preserve"> </w:t>
      </w:r>
      <w:r w:rsidR="00FB4DA0" w:rsidRPr="000101CC">
        <w:rPr>
          <w:rFonts w:ascii="Comenia Serif" w:hAnsi="Comenia Serif"/>
          <w:sz w:val="20"/>
          <w:szCs w:val="20"/>
        </w:rPr>
        <w:t xml:space="preserve">(u jedné z nich se předpokládá </w:t>
      </w:r>
      <w:r w:rsidR="008E61F8" w:rsidRPr="000101CC">
        <w:rPr>
          <w:rFonts w:ascii="Comenia Serif" w:hAnsi="Comenia Serif"/>
          <w:sz w:val="20"/>
          <w:szCs w:val="20"/>
        </w:rPr>
        <w:t>indexov</w:t>
      </w:r>
      <w:r w:rsidR="00ED6727" w:rsidRPr="000101CC">
        <w:rPr>
          <w:rFonts w:ascii="Comenia Serif" w:hAnsi="Comenia Serif"/>
          <w:sz w:val="20"/>
          <w:szCs w:val="20"/>
        </w:rPr>
        <w:t>ání</w:t>
      </w:r>
      <w:r w:rsidR="008E61F8" w:rsidRPr="000101CC">
        <w:rPr>
          <w:rFonts w:ascii="Comenia Serif" w:hAnsi="Comenia Serif"/>
          <w:sz w:val="20"/>
          <w:szCs w:val="20"/>
        </w:rPr>
        <w:t xml:space="preserve"> ve </w:t>
      </w:r>
      <w:r w:rsidR="00ED6727" w:rsidRPr="000101CC">
        <w:rPr>
          <w:rFonts w:ascii="Comenia Serif" w:hAnsi="Comenia Serif"/>
          <w:sz w:val="20"/>
          <w:szCs w:val="20"/>
        </w:rPr>
        <w:t>WOS</w:t>
      </w:r>
      <w:r w:rsidR="00C15157" w:rsidRPr="000101CC">
        <w:rPr>
          <w:rFonts w:ascii="Comenia Serif" w:hAnsi="Comenia Serif"/>
          <w:sz w:val="20"/>
          <w:szCs w:val="20"/>
        </w:rPr>
        <w:t xml:space="preserve">), </w:t>
      </w:r>
      <w:r w:rsidR="008E61F8" w:rsidRPr="000101CC">
        <w:rPr>
          <w:rFonts w:ascii="Comenia Serif" w:hAnsi="Comenia Serif"/>
          <w:sz w:val="22"/>
          <w:szCs w:val="22"/>
        </w:rPr>
        <w:t xml:space="preserve">viz </w:t>
      </w:r>
      <w:r w:rsidR="00286162" w:rsidRPr="000101CC">
        <w:rPr>
          <w:rFonts w:ascii="Comenia Serif" w:hAnsi="Comenia Serif"/>
          <w:sz w:val="22"/>
          <w:szCs w:val="22"/>
        </w:rPr>
        <w:fldChar w:fldCharType="begin"/>
      </w:r>
      <w:r w:rsidR="00286162" w:rsidRPr="000101CC">
        <w:rPr>
          <w:rFonts w:ascii="Comenia Serif" w:hAnsi="Comenia Serif"/>
          <w:sz w:val="22"/>
          <w:szCs w:val="22"/>
        </w:rPr>
        <w:instrText xml:space="preserve"> REF _Ref122366498 \h  \* MERGEFORMAT </w:instrText>
      </w:r>
      <w:r w:rsidR="00286162" w:rsidRPr="000101CC">
        <w:rPr>
          <w:rFonts w:ascii="Comenia Serif" w:hAnsi="Comenia Serif"/>
          <w:sz w:val="22"/>
          <w:szCs w:val="22"/>
        </w:rPr>
      </w:r>
      <w:r w:rsidR="00286162" w:rsidRPr="000101CC">
        <w:rPr>
          <w:rFonts w:ascii="Comenia Serif" w:hAnsi="Comenia Serif"/>
          <w:sz w:val="22"/>
          <w:szCs w:val="22"/>
        </w:rPr>
        <w:fldChar w:fldCharType="separate"/>
      </w:r>
      <w:r w:rsidR="00286162" w:rsidRPr="000101CC">
        <w:rPr>
          <w:sz w:val="22"/>
          <w:szCs w:val="22"/>
        </w:rPr>
        <w:t xml:space="preserve">Tabulka </w:t>
      </w:r>
      <w:r w:rsidR="00286162" w:rsidRPr="000101CC">
        <w:rPr>
          <w:noProof/>
          <w:sz w:val="22"/>
          <w:szCs w:val="22"/>
        </w:rPr>
        <w:t>2</w:t>
      </w:r>
      <w:r w:rsidR="00286162" w:rsidRPr="000101CC">
        <w:rPr>
          <w:rFonts w:ascii="Comenia Serif" w:hAnsi="Comenia Serif"/>
          <w:sz w:val="22"/>
          <w:szCs w:val="22"/>
        </w:rPr>
        <w:fldChar w:fldCharType="end"/>
      </w:r>
      <w:r w:rsidR="0004183B" w:rsidRPr="000101CC">
        <w:rPr>
          <w:rFonts w:ascii="Comenia Serif" w:hAnsi="Comenia Serif"/>
          <w:sz w:val="22"/>
          <w:szCs w:val="22"/>
        </w:rPr>
        <w:t>.</w:t>
      </w:r>
      <w:r w:rsidR="0004183B" w:rsidRPr="000101CC">
        <w:rPr>
          <w:rFonts w:ascii="Comenia Serif" w:hAnsi="Comenia Serif"/>
          <w:sz w:val="20"/>
          <w:szCs w:val="20"/>
        </w:rPr>
        <w:t xml:space="preserve"> </w:t>
      </w:r>
      <w:r w:rsidR="00A51CD4" w:rsidRPr="000101CC">
        <w:rPr>
          <w:rFonts w:ascii="Comenia Serif" w:hAnsi="Comenia Serif"/>
          <w:sz w:val="20"/>
          <w:szCs w:val="20"/>
        </w:rPr>
        <w:t>V</w:t>
      </w:r>
      <w:r w:rsidR="00FD4551" w:rsidRPr="000101CC">
        <w:rPr>
          <w:rFonts w:ascii="Comenia Serif" w:hAnsi="Comenia Serif"/>
          <w:sz w:val="20"/>
          <w:szCs w:val="20"/>
        </w:rPr>
        <w:t>ýstupy již uvedené v</w:t>
      </w:r>
      <w:r w:rsidR="00FD4551" w:rsidRPr="000101CC">
        <w:rPr>
          <w:rFonts w:ascii="Comenia Serif" w:hAnsi="Comenia Serif" w:cs="Calibri"/>
          <w:sz w:val="20"/>
          <w:szCs w:val="20"/>
        </w:rPr>
        <w:t> </w:t>
      </w:r>
      <w:r w:rsidR="00FD4551" w:rsidRPr="000101CC">
        <w:rPr>
          <w:rFonts w:ascii="Comenia Serif" w:hAnsi="Comenia Serif"/>
          <w:sz w:val="20"/>
          <w:szCs w:val="20"/>
        </w:rPr>
        <w:t>OBD jsou v</w:t>
      </w:r>
      <w:r w:rsidR="00FD4551" w:rsidRPr="000101CC">
        <w:rPr>
          <w:rFonts w:ascii="Comenia Serif" w:hAnsi="Comenia Serif" w:cs="Calibri"/>
          <w:sz w:val="20"/>
          <w:szCs w:val="20"/>
        </w:rPr>
        <w:t> </w:t>
      </w:r>
      <w:r w:rsidR="00FD4551" w:rsidRPr="000101CC">
        <w:rPr>
          <w:rFonts w:ascii="Comenia Serif" w:hAnsi="Comenia Serif"/>
          <w:sz w:val="20"/>
          <w:szCs w:val="20"/>
        </w:rPr>
        <w:t xml:space="preserve">tabulce </w:t>
      </w:r>
      <w:r w:rsidR="00AB1425" w:rsidRPr="000101CC">
        <w:rPr>
          <w:rFonts w:ascii="Comenia Serif" w:hAnsi="Comenia Serif"/>
          <w:sz w:val="20"/>
          <w:szCs w:val="20"/>
        </w:rPr>
        <w:t>v příl</w:t>
      </w:r>
      <w:r w:rsidR="00FD4551" w:rsidRPr="000101CC">
        <w:rPr>
          <w:rFonts w:ascii="Comenia Serif" w:hAnsi="Comenia Serif"/>
          <w:sz w:val="20"/>
          <w:szCs w:val="20"/>
        </w:rPr>
        <w:t>oze</w:t>
      </w:r>
      <w:r w:rsidRPr="000101CC">
        <w:rPr>
          <w:rFonts w:ascii="Comenia Serif" w:hAnsi="Comenia Serif"/>
          <w:sz w:val="20"/>
          <w:szCs w:val="20"/>
        </w:rPr>
        <w:t xml:space="preserve"> (</w:t>
      </w:r>
      <w:r w:rsidR="00A77355" w:rsidRPr="000101CC">
        <w:rPr>
          <w:rFonts w:ascii="Comenia Serif" w:hAnsi="Comenia Serif"/>
          <w:sz w:val="20"/>
          <w:szCs w:val="20"/>
        </w:rPr>
        <w:fldChar w:fldCharType="begin"/>
      </w:r>
      <w:r w:rsidR="00A77355" w:rsidRPr="000101CC">
        <w:rPr>
          <w:rFonts w:ascii="Comenia Serif" w:hAnsi="Comenia Serif"/>
          <w:sz w:val="20"/>
          <w:szCs w:val="20"/>
        </w:rPr>
        <w:instrText xml:space="preserve"> REF _Ref60565980 \h  \* MERGEFORMAT </w:instrText>
      </w:r>
      <w:r w:rsidR="00A77355" w:rsidRPr="000101CC">
        <w:rPr>
          <w:rFonts w:ascii="Comenia Serif" w:hAnsi="Comenia Serif"/>
          <w:sz w:val="20"/>
          <w:szCs w:val="20"/>
        </w:rPr>
      </w:r>
      <w:r w:rsidR="00A77355" w:rsidRPr="000101CC">
        <w:rPr>
          <w:rFonts w:ascii="Comenia Serif" w:hAnsi="Comenia Serif"/>
          <w:sz w:val="20"/>
          <w:szCs w:val="20"/>
        </w:rPr>
        <w:fldChar w:fldCharType="separate"/>
      </w:r>
      <w:r w:rsidR="00286162" w:rsidRPr="000101CC">
        <w:rPr>
          <w:rFonts w:ascii="Comenia Serif" w:hAnsi="Comenia Serif"/>
          <w:sz w:val="20"/>
          <w:szCs w:val="20"/>
        </w:rPr>
        <w:t xml:space="preserve">Tabulka </w:t>
      </w:r>
      <w:r w:rsidR="00286162" w:rsidRPr="000101CC">
        <w:rPr>
          <w:rFonts w:ascii="Comenia Serif" w:hAnsi="Comenia Serif"/>
          <w:noProof/>
          <w:sz w:val="20"/>
          <w:szCs w:val="20"/>
        </w:rPr>
        <w:t>3</w:t>
      </w:r>
      <w:r w:rsidR="00A77355" w:rsidRPr="000101CC">
        <w:rPr>
          <w:rFonts w:ascii="Comenia Serif" w:hAnsi="Comenia Serif"/>
          <w:sz w:val="20"/>
          <w:szCs w:val="20"/>
        </w:rPr>
        <w:fldChar w:fldCharType="end"/>
      </w:r>
      <w:r w:rsidRPr="000101CC">
        <w:rPr>
          <w:rFonts w:ascii="Comenia Serif" w:hAnsi="Comenia Serif"/>
          <w:sz w:val="20"/>
          <w:szCs w:val="20"/>
        </w:rPr>
        <w:t>). Po zkrácení prostředků projektu bylo určeno, že projekt má dosáhnout</w:t>
      </w:r>
      <w:r w:rsidR="001706CF" w:rsidRPr="000101CC">
        <w:rPr>
          <w:rFonts w:ascii="Comenia Serif" w:hAnsi="Comenia Serif"/>
          <w:sz w:val="20"/>
          <w:szCs w:val="20"/>
        </w:rPr>
        <w:t xml:space="preserve"> </w:t>
      </w:r>
      <w:r w:rsidR="00222D8F" w:rsidRPr="000101CC">
        <w:rPr>
          <w:rFonts w:ascii="Comenia Serif" w:hAnsi="Comenia Serif"/>
          <w:sz w:val="20"/>
          <w:szCs w:val="20"/>
        </w:rPr>
        <w:t xml:space="preserve">sníženého </w:t>
      </w:r>
      <w:r w:rsidR="001706CF" w:rsidRPr="000101CC">
        <w:rPr>
          <w:rFonts w:ascii="Comenia Serif" w:hAnsi="Comenia Serif"/>
          <w:sz w:val="20"/>
          <w:szCs w:val="20"/>
        </w:rPr>
        <w:t xml:space="preserve">počtu </w:t>
      </w:r>
      <w:r w:rsidR="004F7CF0" w:rsidRPr="000101CC">
        <w:rPr>
          <w:rFonts w:ascii="Comenia Serif" w:hAnsi="Comenia Serif"/>
          <w:sz w:val="20"/>
          <w:szCs w:val="20"/>
        </w:rPr>
        <w:t>1</w:t>
      </w:r>
      <w:r w:rsidR="008E61F8" w:rsidRPr="000101CC">
        <w:rPr>
          <w:rFonts w:ascii="Comenia Serif" w:hAnsi="Comenia Serif"/>
          <w:sz w:val="20"/>
          <w:szCs w:val="20"/>
        </w:rPr>
        <w:t>20</w:t>
      </w:r>
      <w:r w:rsidR="00222D8F" w:rsidRPr="000101CC">
        <w:rPr>
          <w:rFonts w:ascii="Comenia Serif" w:hAnsi="Comenia Serif"/>
          <w:sz w:val="20"/>
          <w:szCs w:val="20"/>
        </w:rPr>
        <w:t xml:space="preserve"> </w:t>
      </w:r>
      <w:r w:rsidR="001706CF" w:rsidRPr="000101CC">
        <w:rPr>
          <w:rFonts w:ascii="Comenia Serif" w:hAnsi="Comenia Serif"/>
          <w:sz w:val="20"/>
          <w:szCs w:val="20"/>
        </w:rPr>
        <w:t>bodů</w:t>
      </w:r>
      <w:r w:rsidRPr="000101CC">
        <w:rPr>
          <w:rFonts w:ascii="Comenia Serif" w:hAnsi="Comenia Serif"/>
          <w:sz w:val="20"/>
          <w:szCs w:val="20"/>
        </w:rPr>
        <w:t xml:space="preserve">. </w:t>
      </w:r>
      <w:r w:rsidRPr="000101CC">
        <w:rPr>
          <w:rFonts w:ascii="Comenia Serif" w:hAnsi="Comenia Serif"/>
          <w:b/>
          <w:sz w:val="20"/>
          <w:szCs w:val="20"/>
        </w:rPr>
        <w:t>K</w:t>
      </w:r>
      <w:r w:rsidRPr="000101CC">
        <w:rPr>
          <w:rFonts w:ascii="Comenia Serif" w:hAnsi="Comenia Serif" w:cs="Calibri"/>
          <w:b/>
          <w:sz w:val="20"/>
          <w:szCs w:val="20"/>
        </w:rPr>
        <w:t> </w:t>
      </w:r>
      <w:r w:rsidR="001704BB">
        <w:rPr>
          <w:rFonts w:ascii="Comenia Serif" w:hAnsi="Comenia Serif" w:cs="Calibri"/>
          <w:b/>
          <w:sz w:val="20"/>
          <w:szCs w:val="20"/>
        </w:rPr>
        <w:t>15</w:t>
      </w:r>
      <w:r w:rsidRPr="000101CC">
        <w:rPr>
          <w:rFonts w:ascii="Comenia Serif" w:hAnsi="Comenia Serif"/>
          <w:b/>
          <w:sz w:val="20"/>
          <w:szCs w:val="20"/>
        </w:rPr>
        <w:t>. 1</w:t>
      </w:r>
      <w:r w:rsidR="001704BB">
        <w:rPr>
          <w:rFonts w:ascii="Comenia Serif" w:hAnsi="Comenia Serif"/>
          <w:b/>
          <w:sz w:val="20"/>
          <w:szCs w:val="20"/>
        </w:rPr>
        <w:t>0</w:t>
      </w:r>
      <w:r w:rsidRPr="000101CC">
        <w:rPr>
          <w:rFonts w:ascii="Comenia Serif" w:hAnsi="Comenia Serif"/>
          <w:b/>
          <w:sz w:val="20"/>
          <w:szCs w:val="20"/>
        </w:rPr>
        <w:t>. 20</w:t>
      </w:r>
      <w:r w:rsidR="001706CF" w:rsidRPr="000101CC">
        <w:rPr>
          <w:rFonts w:ascii="Comenia Serif" w:hAnsi="Comenia Serif"/>
          <w:b/>
          <w:sz w:val="20"/>
          <w:szCs w:val="20"/>
        </w:rPr>
        <w:t>2</w:t>
      </w:r>
      <w:r w:rsidR="00DC633E" w:rsidRPr="000101CC">
        <w:rPr>
          <w:rFonts w:ascii="Comenia Serif" w:hAnsi="Comenia Serif"/>
          <w:b/>
          <w:sz w:val="20"/>
          <w:szCs w:val="20"/>
        </w:rPr>
        <w:t>5</w:t>
      </w:r>
      <w:r w:rsidRPr="000101CC">
        <w:rPr>
          <w:rFonts w:ascii="Comenia Serif" w:hAnsi="Comenia Serif"/>
          <w:b/>
          <w:sz w:val="20"/>
          <w:szCs w:val="20"/>
        </w:rPr>
        <w:t xml:space="preserve"> bylo dosaženo</w:t>
      </w:r>
      <w:r w:rsidR="00E5295B" w:rsidRPr="000101CC">
        <w:rPr>
          <w:rFonts w:ascii="Comenia Serif" w:hAnsi="Comenia Serif"/>
          <w:b/>
          <w:sz w:val="20"/>
          <w:szCs w:val="20"/>
        </w:rPr>
        <w:t xml:space="preserve"> </w:t>
      </w:r>
      <w:r w:rsidR="0016238E" w:rsidRPr="0016238E">
        <w:rPr>
          <w:rFonts w:ascii="Comenia Serif" w:hAnsi="Comenia Serif"/>
          <w:b/>
          <w:sz w:val="20"/>
          <w:szCs w:val="20"/>
        </w:rPr>
        <w:t>1234,1</w:t>
      </w:r>
      <w:r w:rsidR="0016238E">
        <w:rPr>
          <w:rFonts w:ascii="Comenia Serif" w:hAnsi="Comenia Serif"/>
          <w:b/>
          <w:sz w:val="20"/>
          <w:szCs w:val="20"/>
        </w:rPr>
        <w:t xml:space="preserve"> </w:t>
      </w:r>
      <w:r w:rsidRPr="000101CC">
        <w:rPr>
          <w:rFonts w:ascii="Comenia Serif" w:hAnsi="Comenia Serif"/>
          <w:b/>
          <w:sz w:val="20"/>
          <w:szCs w:val="20"/>
        </w:rPr>
        <w:t>bodu, tedy</w:t>
      </w:r>
      <w:r w:rsidR="00811310" w:rsidRPr="000101CC">
        <w:rPr>
          <w:rFonts w:ascii="Comenia Serif" w:hAnsi="Comenia Serif"/>
          <w:b/>
          <w:sz w:val="20"/>
          <w:szCs w:val="20"/>
        </w:rPr>
        <w:t xml:space="preserve"> </w:t>
      </w:r>
      <w:r w:rsidR="0016238E">
        <w:rPr>
          <w:rFonts w:ascii="Comenia Serif" w:hAnsi="Comenia Serif"/>
          <w:b/>
          <w:sz w:val="20"/>
          <w:szCs w:val="20"/>
        </w:rPr>
        <w:t>1</w:t>
      </w:r>
      <w:r w:rsidR="001704BB">
        <w:rPr>
          <w:rFonts w:ascii="Comenia Serif" w:hAnsi="Comenia Serif"/>
          <w:b/>
          <w:sz w:val="20"/>
          <w:szCs w:val="20"/>
        </w:rPr>
        <w:t xml:space="preserve">028,4 </w:t>
      </w:r>
      <w:r w:rsidRPr="000101CC">
        <w:rPr>
          <w:rFonts w:ascii="Comenia Serif" w:hAnsi="Comenia Serif"/>
          <w:b/>
          <w:sz w:val="20"/>
          <w:szCs w:val="20"/>
        </w:rPr>
        <w:t>% plánovaných bodů</w:t>
      </w:r>
      <w:r w:rsidR="0004183B" w:rsidRPr="000101CC">
        <w:rPr>
          <w:rFonts w:ascii="Comenia Serif" w:hAnsi="Comenia Serif"/>
          <w:b/>
          <w:sz w:val="20"/>
          <w:szCs w:val="20"/>
        </w:rPr>
        <w:t xml:space="preserve">. </w:t>
      </w:r>
    </w:p>
    <w:p w14:paraId="74F26966" w14:textId="4797E1FC" w:rsidR="009F7474" w:rsidRPr="000101CC" w:rsidRDefault="009F7474" w:rsidP="009F7474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62646420" w14:textId="77777777" w:rsidR="004C49AC" w:rsidRPr="000101CC" w:rsidRDefault="004C49AC" w:rsidP="009F7474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46468028" w14:textId="049C281D" w:rsidR="009F7474" w:rsidRPr="000101CC" w:rsidRDefault="009F7474" w:rsidP="009F7474">
      <w:pPr>
        <w:pStyle w:val="Default"/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t>Výsledky publikační činnosti v</w:t>
      </w:r>
      <w:r w:rsidRPr="000101CC">
        <w:rPr>
          <w:b/>
          <w:sz w:val="20"/>
          <w:szCs w:val="20"/>
        </w:rPr>
        <w:t> </w:t>
      </w:r>
      <w:r w:rsidRPr="000101CC">
        <w:rPr>
          <w:rFonts w:ascii="Comenia Serif" w:hAnsi="Comenia Serif"/>
          <w:b/>
          <w:sz w:val="20"/>
          <w:szCs w:val="20"/>
        </w:rPr>
        <w:t>OBD (celkem</w:t>
      </w:r>
      <w:r w:rsidR="00262F2C" w:rsidRPr="000101CC">
        <w:rPr>
          <w:rFonts w:ascii="Comenia Serif" w:hAnsi="Comenia Serif"/>
          <w:b/>
          <w:sz w:val="20"/>
          <w:szCs w:val="20"/>
        </w:rPr>
        <w:t xml:space="preserve"> </w:t>
      </w:r>
      <w:r w:rsidR="00354EFA" w:rsidRPr="000101CC">
        <w:rPr>
          <w:rFonts w:ascii="Comenia Serif" w:hAnsi="Comenia Serif"/>
          <w:b/>
          <w:sz w:val="20"/>
          <w:szCs w:val="20"/>
        </w:rPr>
        <w:t>8</w:t>
      </w:r>
      <w:r w:rsidRPr="000101CC">
        <w:rPr>
          <w:rFonts w:ascii="Comenia Serif" w:hAnsi="Comenia Serif"/>
          <w:b/>
          <w:sz w:val="20"/>
          <w:szCs w:val="20"/>
        </w:rPr>
        <w:t>)</w:t>
      </w:r>
    </w:p>
    <w:p w14:paraId="19AF5DD8" w14:textId="0C46E2EB" w:rsidR="009F7474" w:rsidRPr="000101CC" w:rsidRDefault="0016238E" w:rsidP="009F7474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9</w:t>
      </w:r>
    </w:p>
    <w:p w14:paraId="77AFDCBD" w14:textId="7DB33204" w:rsidR="009F7474" w:rsidRPr="000101CC" w:rsidRDefault="00354EFA" w:rsidP="009F7474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0</w:t>
      </w:r>
    </w:p>
    <w:p w14:paraId="30B4447C" w14:textId="77777777" w:rsidR="009F7474" w:rsidRPr="000101CC" w:rsidRDefault="009F7474" w:rsidP="009F7474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0</w:t>
      </w:r>
    </w:p>
    <w:p w14:paraId="6CD1BC52" w14:textId="627A697B" w:rsidR="0013523E" w:rsidRDefault="0013523E" w:rsidP="009F7474">
      <w:pPr>
        <w:pStyle w:val="Titulek"/>
      </w:pPr>
      <w:bookmarkStart w:id="1" w:name="_Ref502228736"/>
    </w:p>
    <w:p w14:paraId="230BDCA3" w14:textId="77777777" w:rsidR="00A6374A" w:rsidRPr="009A4E33" w:rsidRDefault="00A6374A" w:rsidP="00A6374A">
      <w:pPr>
        <w:pStyle w:val="Default"/>
        <w:spacing w:before="120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Ke zprávě </w:t>
      </w:r>
      <w:r>
        <w:rPr>
          <w:rFonts w:ascii="Comenia Serif" w:hAnsi="Comenia Serif"/>
          <w:b/>
          <w:bCs/>
          <w:sz w:val="20"/>
          <w:szCs w:val="20"/>
        </w:rPr>
        <w:t xml:space="preserve">je </w:t>
      </w:r>
      <w:r w:rsidRPr="009A4E33">
        <w:rPr>
          <w:rFonts w:ascii="Comenia Serif" w:hAnsi="Comenia Serif"/>
          <w:b/>
          <w:bCs/>
          <w:sz w:val="20"/>
          <w:szCs w:val="20"/>
        </w:rPr>
        <w:t>přiložen</w:t>
      </w:r>
      <w:r>
        <w:rPr>
          <w:rFonts w:ascii="Comenia Serif" w:hAnsi="Comenia Serif"/>
          <w:b/>
          <w:bCs/>
          <w:sz w:val="20"/>
          <w:szCs w:val="20"/>
        </w:rPr>
        <w:t xml:space="preserve"> v</w:t>
      </w:r>
      <w:r w:rsidRPr="009A4E33">
        <w:rPr>
          <w:rFonts w:ascii="Comenia Serif" w:hAnsi="Comenia Serif"/>
          <w:sz w:val="20"/>
          <w:szCs w:val="20"/>
        </w:rPr>
        <w:t>ýpis z</w:t>
      </w:r>
      <w:r>
        <w:rPr>
          <w:rFonts w:ascii="Calibri" w:hAnsi="Calibri" w:cs="Calibri"/>
          <w:sz w:val="20"/>
          <w:szCs w:val="20"/>
        </w:rPr>
        <w:t> </w:t>
      </w:r>
      <w:r w:rsidRPr="009A4E33">
        <w:rPr>
          <w:rFonts w:ascii="Comenia Serif" w:hAnsi="Comenia Serif"/>
          <w:sz w:val="20"/>
          <w:szCs w:val="20"/>
        </w:rPr>
        <w:t>OBD</w:t>
      </w:r>
      <w:r>
        <w:rPr>
          <w:rFonts w:ascii="Comenia Serif" w:hAnsi="Comenia Serif"/>
          <w:sz w:val="20"/>
          <w:szCs w:val="20"/>
        </w:rPr>
        <w:t xml:space="preserve"> (</w:t>
      </w:r>
      <w:r>
        <w:rPr>
          <w:rFonts w:ascii="Comenia Serif" w:hAnsi="Comenia Serif"/>
          <w:sz w:val="20"/>
          <w:szCs w:val="20"/>
        </w:rPr>
        <w:fldChar w:fldCharType="begin"/>
      </w:r>
      <w:r>
        <w:rPr>
          <w:rFonts w:ascii="Comenia Serif" w:hAnsi="Comenia Serif"/>
          <w:sz w:val="20"/>
          <w:szCs w:val="20"/>
        </w:rPr>
        <w:instrText xml:space="preserve"> REF _Ref177713427 \h </w:instrText>
      </w:r>
      <w:r>
        <w:rPr>
          <w:rFonts w:ascii="Comenia Serif" w:hAnsi="Comenia Serif"/>
          <w:sz w:val="20"/>
          <w:szCs w:val="20"/>
        </w:rPr>
      </w:r>
      <w:r>
        <w:rPr>
          <w:rFonts w:ascii="Comenia Serif" w:hAnsi="Comenia Serif"/>
          <w:sz w:val="20"/>
          <w:szCs w:val="20"/>
        </w:rPr>
        <w:fldChar w:fldCharType="separate"/>
      </w:r>
      <w:r w:rsidRPr="00294938">
        <w:t xml:space="preserve">Příloha </w:t>
      </w:r>
      <w:r w:rsidRPr="00294938">
        <w:rPr>
          <w:noProof/>
        </w:rPr>
        <w:t>1</w:t>
      </w:r>
      <w:r>
        <w:rPr>
          <w:rFonts w:ascii="Comenia Serif" w:hAnsi="Comenia Serif"/>
          <w:sz w:val="20"/>
          <w:szCs w:val="20"/>
        </w:rPr>
        <w:fldChar w:fldCharType="end"/>
      </w:r>
      <w:r>
        <w:rPr>
          <w:rFonts w:ascii="Comenia Serif" w:hAnsi="Comenia Serif"/>
          <w:sz w:val="20"/>
          <w:szCs w:val="20"/>
        </w:rPr>
        <w:t xml:space="preserve">) a </w:t>
      </w:r>
      <w:r>
        <w:rPr>
          <w:rFonts w:ascii="Comenia Serif" w:hAnsi="Comenia Serif"/>
          <w:b/>
          <w:bCs/>
          <w:sz w:val="20"/>
          <w:szCs w:val="20"/>
        </w:rPr>
        <w:t xml:space="preserve">ve výroční zprávě byla přiložena </w:t>
      </w:r>
      <w:r w:rsidRPr="009A4E33">
        <w:rPr>
          <w:rFonts w:ascii="Comenia Serif" w:hAnsi="Comenia Serif"/>
          <w:sz w:val="20"/>
          <w:szCs w:val="20"/>
        </w:rPr>
        <w:t>„Výsledovka“ z ekonomického informačního systému Magion</w:t>
      </w:r>
      <w:r>
        <w:rPr>
          <w:rFonts w:ascii="Comenia Serif" w:hAnsi="Comenia Serif"/>
          <w:sz w:val="20"/>
          <w:szCs w:val="20"/>
        </w:rPr>
        <w:t>.</w:t>
      </w:r>
    </w:p>
    <w:p w14:paraId="0D2D6F19" w14:textId="77777777" w:rsidR="00A6374A" w:rsidRPr="00A6374A" w:rsidRDefault="00A6374A" w:rsidP="00A6374A"/>
    <w:p w14:paraId="45328D3A" w14:textId="73F125E9" w:rsidR="009F7474" w:rsidRPr="000101CC" w:rsidRDefault="009F7474" w:rsidP="00AA4630">
      <w:pPr>
        <w:pStyle w:val="Titulek"/>
        <w:spacing w:after="120"/>
        <w:rPr>
          <w:spacing w:val="-4"/>
        </w:rPr>
      </w:pPr>
      <w:bookmarkStart w:id="2" w:name="_Ref122366498"/>
      <w:r w:rsidRPr="000101CC">
        <w:rPr>
          <w:spacing w:val="-4"/>
        </w:rPr>
        <w:lastRenderedPageBreak/>
        <w:t xml:space="preserve">Tabulka </w:t>
      </w:r>
      <w:r w:rsidRPr="000101CC">
        <w:rPr>
          <w:noProof/>
          <w:spacing w:val="-4"/>
        </w:rPr>
        <w:fldChar w:fldCharType="begin"/>
      </w:r>
      <w:r w:rsidRPr="000101CC">
        <w:rPr>
          <w:noProof/>
          <w:spacing w:val="-4"/>
        </w:rPr>
        <w:instrText xml:space="preserve"> SEQ Tabulka \* ARABIC </w:instrText>
      </w:r>
      <w:r w:rsidRPr="000101CC">
        <w:rPr>
          <w:noProof/>
          <w:spacing w:val="-4"/>
        </w:rPr>
        <w:fldChar w:fldCharType="separate"/>
      </w:r>
      <w:r w:rsidR="004A5A89" w:rsidRPr="000101CC">
        <w:rPr>
          <w:noProof/>
          <w:spacing w:val="-4"/>
        </w:rPr>
        <w:t>2</w:t>
      </w:r>
      <w:r w:rsidRPr="000101CC">
        <w:rPr>
          <w:noProof/>
          <w:spacing w:val="-4"/>
        </w:rPr>
        <w:fldChar w:fldCharType="end"/>
      </w:r>
      <w:bookmarkEnd w:id="1"/>
      <w:bookmarkEnd w:id="2"/>
      <w:r w:rsidRPr="000101CC">
        <w:rPr>
          <w:spacing w:val="-4"/>
        </w:rPr>
        <w:t xml:space="preserve"> Propočet bodového hodnocení již publikovaných výstupů projektu dle metodiky FIM UHK</w:t>
      </w:r>
      <w:r w:rsidR="001F4283">
        <w:rPr>
          <w:spacing w:val="-4"/>
        </w:rPr>
        <w:t>/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6091"/>
        <w:gridCol w:w="1701"/>
        <w:gridCol w:w="992"/>
        <w:gridCol w:w="992"/>
      </w:tblGrid>
      <w:tr w:rsidR="00A6374A" w:rsidRPr="000101CC" w14:paraId="7A8353B4" w14:textId="59C0C4E3" w:rsidTr="00A6374A">
        <w:tc>
          <w:tcPr>
            <w:tcW w:w="6091" w:type="dxa"/>
            <w:shd w:val="clear" w:color="auto" w:fill="auto"/>
          </w:tcPr>
          <w:p w14:paraId="3F60B23A" w14:textId="77777777" w:rsidR="00A6374A" w:rsidRPr="000101CC" w:rsidRDefault="00A6374A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bookmarkStart w:id="3" w:name="_Hlk88557167"/>
            <w:r w:rsidRPr="000101CC">
              <w:rPr>
                <w:rFonts w:ascii="Times New Roman" w:hAnsi="Times New Roman"/>
                <w:b/>
                <w:sz w:val="22"/>
                <w:szCs w:val="22"/>
              </w:rPr>
              <w:t>Publikace</w:t>
            </w:r>
          </w:p>
          <w:p w14:paraId="7BA231D5" w14:textId="77777777" w:rsidR="00A6374A" w:rsidRPr="000101CC" w:rsidRDefault="00A6374A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85EC59F" w14:textId="77777777" w:rsidR="00A6374A" w:rsidRPr="000101CC" w:rsidRDefault="00A6374A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101CC">
              <w:rPr>
                <w:rFonts w:ascii="Times New Roman" w:hAnsi="Times New Roman"/>
                <w:b/>
                <w:sz w:val="22"/>
                <w:szCs w:val="22"/>
              </w:rPr>
              <w:t>charakter, zda a kde indexováno</w:t>
            </w:r>
          </w:p>
        </w:tc>
        <w:tc>
          <w:tcPr>
            <w:tcW w:w="992" w:type="dxa"/>
            <w:shd w:val="clear" w:color="auto" w:fill="auto"/>
          </w:tcPr>
          <w:p w14:paraId="06D02760" w14:textId="77777777" w:rsidR="00A6374A" w:rsidRPr="000101CC" w:rsidRDefault="00A6374A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101CC">
              <w:rPr>
                <w:rFonts w:ascii="Times New Roman" w:hAnsi="Times New Roman"/>
                <w:b/>
                <w:sz w:val="22"/>
                <w:szCs w:val="22"/>
              </w:rPr>
              <w:t>Bodů FIM UHK</w:t>
            </w:r>
          </w:p>
        </w:tc>
        <w:tc>
          <w:tcPr>
            <w:tcW w:w="992" w:type="dxa"/>
          </w:tcPr>
          <w:p w14:paraId="534E2E8D" w14:textId="1C14C5AF" w:rsidR="00A6374A" w:rsidRPr="000101CC" w:rsidRDefault="00A6374A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Citace WOS/ Scopus</w:t>
            </w:r>
          </w:p>
        </w:tc>
      </w:tr>
      <w:tr w:rsidR="00A6374A" w:rsidRPr="000101CC" w14:paraId="033C669F" w14:textId="795CBB40" w:rsidTr="00A6374A"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1B2F2BAF" w14:textId="6C7D2867" w:rsidR="00A6374A" w:rsidRPr="000101CC" w:rsidRDefault="00A6374A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0101CC">
              <w:rPr>
                <w:rFonts w:ascii="Times New Roman" w:hAnsi="Times New Roman" w:cs="Times New Roman"/>
              </w:rPr>
              <w:t>Pásková, M., Zelenka, J. (2024): Social Responsibility in Tourism. Applications, Best-Practices, and Case Studies. Tourism on the Verge. Springer, Cham. doi: 10.1007/978-3-031-61609-9_5, eid=2-s2.0-85202490255</w:t>
            </w:r>
          </w:p>
        </w:tc>
        <w:tc>
          <w:tcPr>
            <w:tcW w:w="1701" w:type="dxa"/>
            <w:shd w:val="clear" w:color="auto" w:fill="auto"/>
          </w:tcPr>
          <w:p w14:paraId="7BABA5D2" w14:textId="69A46CC3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angl. monografie TOP, Scopus</w:t>
            </w:r>
          </w:p>
        </w:tc>
        <w:tc>
          <w:tcPr>
            <w:tcW w:w="992" w:type="dxa"/>
            <w:shd w:val="clear" w:color="auto" w:fill="auto"/>
          </w:tcPr>
          <w:p w14:paraId="030573E9" w14:textId="4B294132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2</w:t>
            </w:r>
            <w:r w:rsidRPr="000101CC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</w:tcPr>
          <w:p w14:paraId="758872E5" w14:textId="0113D50C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0/3</w:t>
            </w:r>
          </w:p>
        </w:tc>
      </w:tr>
      <w:tr w:rsidR="00A6374A" w:rsidRPr="000101CC" w14:paraId="68CF3539" w14:textId="0EACA3B8" w:rsidTr="00A6374A"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3F39A55A" w14:textId="390A78D3" w:rsidR="00A6374A" w:rsidRPr="000101CC" w:rsidRDefault="00A6374A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0101CC">
              <w:rPr>
                <w:rFonts w:ascii="Times New Roman" w:hAnsi="Times New Roman" w:cs="Times New Roman"/>
              </w:rPr>
              <w:t>Pásková, M., Štekerová, K., Zanker, M., Lasisi, T. T., Zelenka, J. (2024): Water pollution generated by tourism: Review of system dynamics models. Heliyon, Vol. 10, No. 1, E23824, doi: 10.1016/j.heliyon.2023.e23824, eid= 2-s2.0-85180992108, Accession Number: WOS:001141085100001.</w:t>
            </w:r>
          </w:p>
        </w:tc>
        <w:tc>
          <w:tcPr>
            <w:tcW w:w="1701" w:type="dxa"/>
            <w:shd w:val="clear" w:color="auto" w:fill="auto"/>
          </w:tcPr>
          <w:p w14:paraId="641EF20C" w14:textId="3D01A147" w:rsidR="00A6374A" w:rsidRPr="000101CC" w:rsidRDefault="00A6374A" w:rsidP="00AC2D40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 xml:space="preserve">WOS Q1, </w:t>
            </w:r>
          </w:p>
          <w:p w14:paraId="22D4FA1A" w14:textId="01DB0C93" w:rsidR="00A6374A" w:rsidRPr="000101CC" w:rsidRDefault="00A6374A" w:rsidP="00AC2D40">
            <w:pPr>
              <w:rPr>
                <w:rFonts w:ascii="Times New Roman" w:hAnsi="Times New Roman"/>
              </w:rPr>
            </w:pPr>
            <w:r w:rsidRPr="000101CC">
              <w:rPr>
                <w:rFonts w:ascii="Times New Roman" w:hAnsi="Times New Roman"/>
              </w:rPr>
              <w:t>28/134</w:t>
            </w:r>
          </w:p>
          <w:p w14:paraId="5D31AEB9" w14:textId="1238A9C1" w:rsidR="00A6374A" w:rsidRPr="000101CC" w:rsidRDefault="00A6374A" w:rsidP="00AC2D40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Scopus Q1</w:t>
            </w:r>
          </w:p>
          <w:p w14:paraId="21893207" w14:textId="0294FD69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750FB8E" w14:textId="53C90461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180,5</w:t>
            </w:r>
          </w:p>
        </w:tc>
        <w:tc>
          <w:tcPr>
            <w:tcW w:w="992" w:type="dxa"/>
          </w:tcPr>
          <w:p w14:paraId="10118C4F" w14:textId="782E4901" w:rsidR="00A6374A" w:rsidRPr="000101CC" w:rsidRDefault="00A01378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23/40</w:t>
            </w:r>
          </w:p>
        </w:tc>
      </w:tr>
      <w:tr w:rsidR="00A6374A" w:rsidRPr="000101CC" w14:paraId="2EFE4A88" w14:textId="0C406A99" w:rsidTr="00A6374A"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7039C636" w14:textId="5A884E04" w:rsidR="00A6374A" w:rsidRPr="000101CC" w:rsidRDefault="00A6374A" w:rsidP="0022487E">
            <w:pPr>
              <w:pStyle w:val="Odstavecseseznamem"/>
              <w:numPr>
                <w:ilvl w:val="0"/>
                <w:numId w:val="27"/>
              </w:numPr>
              <w:spacing w:line="264" w:lineRule="auto"/>
              <w:rPr>
                <w:rFonts w:ascii="Times New Roman" w:hAnsi="Times New Roman" w:cs="Times New Roman"/>
              </w:rPr>
            </w:pPr>
            <w:r w:rsidRPr="000101CC">
              <w:rPr>
                <w:rFonts w:ascii="Times New Roman" w:hAnsi="Times New Roman" w:cs="Times New Roman"/>
              </w:rPr>
              <w:t>Zelenka, J., Lasisi, TT., Pásková, M. (2024). Fostering Global Citizenship through Geoeducation Impact in Geoparks: the IGCP Project 4GEON. Episodes: journal of international geoscience, 47(3), 1-10.</w:t>
            </w:r>
          </w:p>
        </w:tc>
        <w:tc>
          <w:tcPr>
            <w:tcW w:w="1701" w:type="dxa"/>
            <w:shd w:val="clear" w:color="auto" w:fill="auto"/>
          </w:tcPr>
          <w:p w14:paraId="2C59815E" w14:textId="77777777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 xml:space="preserve">WOS Q2 </w:t>
            </w:r>
          </w:p>
          <w:p w14:paraId="6D15F86E" w14:textId="7D2FC305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120/253</w:t>
            </w:r>
          </w:p>
          <w:p w14:paraId="73760524" w14:textId="61FD1FDD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Scopus Q2</w:t>
            </w:r>
          </w:p>
        </w:tc>
        <w:tc>
          <w:tcPr>
            <w:tcW w:w="992" w:type="dxa"/>
            <w:shd w:val="clear" w:color="auto" w:fill="auto"/>
          </w:tcPr>
          <w:p w14:paraId="31052F8F" w14:textId="33228C6C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119,4</w:t>
            </w:r>
          </w:p>
        </w:tc>
        <w:tc>
          <w:tcPr>
            <w:tcW w:w="992" w:type="dxa"/>
          </w:tcPr>
          <w:p w14:paraId="1E463664" w14:textId="5F712B12" w:rsidR="00A6374A" w:rsidRPr="000101CC" w:rsidRDefault="001F4283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0/0</w:t>
            </w:r>
          </w:p>
        </w:tc>
      </w:tr>
      <w:tr w:rsidR="00A6374A" w:rsidRPr="000101CC" w14:paraId="2B13611B" w14:textId="06A166C2" w:rsidTr="00A6374A"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2A847E14" w14:textId="6F25AC55" w:rsidR="00A6374A" w:rsidRPr="000101CC" w:rsidRDefault="00A6374A" w:rsidP="0022487E">
            <w:pPr>
              <w:pStyle w:val="Odstavecseseznamem"/>
              <w:numPr>
                <w:ilvl w:val="0"/>
                <w:numId w:val="27"/>
              </w:numPr>
              <w:spacing w:line="264" w:lineRule="auto"/>
              <w:rPr>
                <w:rFonts w:ascii="Times New Roman" w:hAnsi="Times New Roman" w:cs="Times New Roman"/>
              </w:rPr>
            </w:pPr>
            <w:r w:rsidRPr="000101CC">
              <w:rPr>
                <w:rFonts w:ascii="Times New Roman" w:hAnsi="Times New Roman" w:cs="Times New Roman"/>
              </w:rPr>
              <w:t>Pásková, M. Lasisi, T.T. (2024). Indigenous Knowledge as an Important Contribution to the Sustainability of Geotourism and Geoparks. In Butler, R., Carr, A.: The Routledge Handbook of Tourism and Indigenous Peoples, pp. 291-310, London: Taylor and Francis, eid=2-s2.0-85203423078</w:t>
            </w:r>
          </w:p>
        </w:tc>
        <w:tc>
          <w:tcPr>
            <w:tcW w:w="1701" w:type="dxa"/>
            <w:shd w:val="clear" w:color="auto" w:fill="auto"/>
          </w:tcPr>
          <w:p w14:paraId="37E59BA9" w14:textId="03687206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Kap. v angl. monogr., TOP, Scopus</w:t>
            </w:r>
          </w:p>
        </w:tc>
        <w:tc>
          <w:tcPr>
            <w:tcW w:w="992" w:type="dxa"/>
            <w:shd w:val="clear" w:color="auto" w:fill="auto"/>
          </w:tcPr>
          <w:p w14:paraId="7E91666D" w14:textId="1FC3399B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8,1</w:t>
            </w:r>
          </w:p>
        </w:tc>
        <w:tc>
          <w:tcPr>
            <w:tcW w:w="992" w:type="dxa"/>
          </w:tcPr>
          <w:p w14:paraId="78EFDE70" w14:textId="08D85F6F" w:rsidR="00A6374A" w:rsidRPr="000101CC" w:rsidRDefault="001F4283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0/0</w:t>
            </w:r>
          </w:p>
        </w:tc>
      </w:tr>
      <w:tr w:rsidR="00A6374A" w:rsidRPr="000101CC" w14:paraId="646D248A" w14:textId="25357735" w:rsidTr="00A6374A"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6C7E051E" w14:textId="0553F1D5" w:rsidR="00A6374A" w:rsidRPr="000101CC" w:rsidRDefault="00A6374A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0101CC">
              <w:rPr>
                <w:rFonts w:ascii="Times New Roman" w:hAnsi="Times New Roman" w:cs="Times New Roman"/>
              </w:rPr>
              <w:t>Eluwole, KK., Lasisi, TT., Parvez, MO., Cobanoglu, C. (2024). Application of fuzzy-set qualitative comparative analysis (fsQCA) in hospitality and tourism research: a bibliometric study. Journal of Hospitality and Tourism Insights, , Vol. 7 No. 5, pp. 3032-3054.</w:t>
            </w:r>
            <w:r w:rsidRPr="000101CC">
              <w:t xml:space="preserve"> </w:t>
            </w:r>
            <w:r w:rsidRPr="000101CC">
              <w:rPr>
                <w:rFonts w:ascii="Times New Roman" w:hAnsi="Times New Roman" w:cs="Times New Roman"/>
              </w:rPr>
              <w:t>WOS:001158441200001</w:t>
            </w:r>
          </w:p>
        </w:tc>
        <w:tc>
          <w:tcPr>
            <w:tcW w:w="1701" w:type="dxa"/>
            <w:shd w:val="clear" w:color="auto" w:fill="auto"/>
          </w:tcPr>
          <w:p w14:paraId="5B74495B" w14:textId="77777777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 xml:space="preserve">WOS Q1 </w:t>
            </w:r>
          </w:p>
          <w:p w14:paraId="6192EC1C" w14:textId="4F71CA8C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20/139</w:t>
            </w:r>
          </w:p>
          <w:p w14:paraId="39973534" w14:textId="44881CF7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Scopus Q1</w:t>
            </w:r>
          </w:p>
        </w:tc>
        <w:tc>
          <w:tcPr>
            <w:tcW w:w="992" w:type="dxa"/>
            <w:shd w:val="clear" w:color="auto" w:fill="auto"/>
          </w:tcPr>
          <w:p w14:paraId="78E0D58B" w14:textId="2B692C04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195,9</w:t>
            </w:r>
          </w:p>
        </w:tc>
        <w:tc>
          <w:tcPr>
            <w:tcW w:w="992" w:type="dxa"/>
          </w:tcPr>
          <w:p w14:paraId="0F2B044C" w14:textId="606F8041" w:rsidR="00A6374A" w:rsidRPr="000101CC" w:rsidRDefault="004446AE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7/8</w:t>
            </w:r>
          </w:p>
        </w:tc>
      </w:tr>
      <w:tr w:rsidR="00A6374A" w:rsidRPr="000101CC" w14:paraId="1006A9A1" w14:textId="00509B80" w:rsidTr="00A6374A"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0126BA06" w14:textId="6C8F6F49" w:rsidR="00A6374A" w:rsidRPr="000101CC" w:rsidRDefault="00A6374A" w:rsidP="0082165E">
            <w:pPr>
              <w:pStyle w:val="Odstavecseseznamem"/>
              <w:numPr>
                <w:ilvl w:val="0"/>
                <w:numId w:val="27"/>
              </w:numPr>
              <w:spacing w:line="264" w:lineRule="auto"/>
              <w:rPr>
                <w:rFonts w:ascii="Times New Roman" w:hAnsi="Times New Roman" w:cs="Times New Roman"/>
              </w:rPr>
            </w:pPr>
            <w:r w:rsidRPr="000101CC">
              <w:rPr>
                <w:rFonts w:ascii="Times New Roman" w:hAnsi="Times New Roman" w:cs="Times New Roman"/>
              </w:rPr>
              <w:t xml:space="preserve">Parvez, M., Eluwole, K., Lasisi*, TT. (2024). Robotic safety and hygiene attributes: visitors’ intention to receive robot-delivered hospitality services. Journal of Hospitality and Tourism Technology, Vol. 15 No. 5, pp. 808-824. </w:t>
            </w:r>
            <w:hyperlink r:id="rId9" w:history="1">
              <w:r w:rsidRPr="000101CC">
                <w:rPr>
                  <w:rStyle w:val="Hypertextovodkaz"/>
                  <w:rFonts w:ascii="Times New Roman" w:hAnsi="Times New Roman" w:cs="Times New Roman"/>
                </w:rPr>
                <w:t>https://doi.org/10.1108/JHTT-10-2023-0307</w:t>
              </w:r>
            </w:hyperlink>
            <w:r w:rsidRPr="000101CC">
              <w:rPr>
                <w:rFonts w:ascii="Times New Roman" w:hAnsi="Times New Roman" w:cs="Times New Roman"/>
              </w:rPr>
              <w:t>, WOS:001200753500001.</w:t>
            </w:r>
          </w:p>
        </w:tc>
        <w:tc>
          <w:tcPr>
            <w:tcW w:w="1701" w:type="dxa"/>
            <w:shd w:val="clear" w:color="auto" w:fill="auto"/>
          </w:tcPr>
          <w:p w14:paraId="7D27856C" w14:textId="77777777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 xml:space="preserve">WOS Q1 </w:t>
            </w:r>
          </w:p>
          <w:p w14:paraId="5AE26E96" w14:textId="7CCA6F94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19/139</w:t>
            </w:r>
            <w:r w:rsidRPr="000101CC">
              <w:rPr>
                <w:rFonts w:ascii="Times New Roman" w:hAnsi="Times New Roman"/>
                <w:sz w:val="22"/>
                <w:szCs w:val="22"/>
              </w:rPr>
              <w:tab/>
            </w:r>
          </w:p>
          <w:p w14:paraId="45BB1AF2" w14:textId="43A06E75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Scopus Q1</w:t>
            </w:r>
          </w:p>
        </w:tc>
        <w:tc>
          <w:tcPr>
            <w:tcW w:w="992" w:type="dxa"/>
            <w:shd w:val="clear" w:color="auto" w:fill="auto"/>
          </w:tcPr>
          <w:p w14:paraId="36059A8B" w14:textId="40118562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198,0</w:t>
            </w:r>
          </w:p>
        </w:tc>
        <w:tc>
          <w:tcPr>
            <w:tcW w:w="992" w:type="dxa"/>
          </w:tcPr>
          <w:p w14:paraId="2F6A2058" w14:textId="16177AF9" w:rsidR="00A6374A" w:rsidRPr="000101CC" w:rsidRDefault="001F4283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9/9</w:t>
            </w:r>
          </w:p>
        </w:tc>
      </w:tr>
      <w:tr w:rsidR="00A6374A" w:rsidRPr="000101CC" w14:paraId="301E0AC2" w14:textId="15679535" w:rsidTr="00A6374A">
        <w:trPr>
          <w:trHeight w:val="1278"/>
        </w:trPr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50EAA65C" w14:textId="56EA38B3" w:rsidR="00A6374A" w:rsidRPr="000101CC" w:rsidRDefault="00A6374A" w:rsidP="004F18C2">
            <w:pPr>
              <w:pStyle w:val="Odstavecseseznamem"/>
              <w:numPr>
                <w:ilvl w:val="0"/>
                <w:numId w:val="27"/>
              </w:numPr>
              <w:spacing w:line="264" w:lineRule="auto"/>
              <w:rPr>
                <w:rFonts w:ascii="Times New Roman" w:hAnsi="Times New Roman" w:cs="Times New Roman"/>
              </w:rPr>
            </w:pPr>
            <w:r w:rsidRPr="000101CC">
              <w:rPr>
                <w:rFonts w:ascii="Times New Roman" w:hAnsi="Times New Roman" w:cs="Times New Roman"/>
              </w:rPr>
              <w:t>Odei, S.A., Lasisi*, T.T., Eluwole, K.K. (2024). Determinants of territorial innovations in the macroregion of Visegrád countries: a seemingly unrelated probit analysis. Review of Regional Research, 44(1), 73-118, doi: 10.1007/s10037-024-00206-y, WOS:001168977000003.</w:t>
            </w:r>
          </w:p>
        </w:tc>
        <w:tc>
          <w:tcPr>
            <w:tcW w:w="1701" w:type="dxa"/>
            <w:shd w:val="clear" w:color="auto" w:fill="auto"/>
          </w:tcPr>
          <w:p w14:paraId="02BE1965" w14:textId="77777777" w:rsidR="00A6374A" w:rsidRPr="000101CC" w:rsidRDefault="00A6374A" w:rsidP="000462AC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 xml:space="preserve">WOS Q2 </w:t>
            </w:r>
          </w:p>
          <w:p w14:paraId="57C392BB" w14:textId="3AA03E60" w:rsidR="00A6374A" w:rsidRPr="000101CC" w:rsidRDefault="00A6374A" w:rsidP="000462AC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207/597</w:t>
            </w:r>
          </w:p>
          <w:p w14:paraId="08921411" w14:textId="1254522C" w:rsidR="00A6374A" w:rsidRPr="000101CC" w:rsidRDefault="00A6374A" w:rsidP="000462AC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Scopus Q2/Q3</w:t>
            </w:r>
          </w:p>
        </w:tc>
        <w:tc>
          <w:tcPr>
            <w:tcW w:w="992" w:type="dxa"/>
            <w:shd w:val="clear" w:color="auto" w:fill="auto"/>
          </w:tcPr>
          <w:p w14:paraId="671873C4" w14:textId="21BBD12B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128,9</w:t>
            </w:r>
          </w:p>
        </w:tc>
        <w:tc>
          <w:tcPr>
            <w:tcW w:w="992" w:type="dxa"/>
          </w:tcPr>
          <w:p w14:paraId="41D3CDD2" w14:textId="6F6CA731" w:rsidR="00A6374A" w:rsidRPr="000101CC" w:rsidRDefault="001F4283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="006926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6374A" w:rsidRPr="000101CC" w14:paraId="34C372CF" w14:textId="758BDAA3" w:rsidTr="00A6374A"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0B8F852E" w14:textId="0690A2D2" w:rsidR="00A6374A" w:rsidRPr="000101CC" w:rsidRDefault="00A6374A" w:rsidP="005652A3">
            <w:pPr>
              <w:pStyle w:val="Odstavecseseznamem"/>
              <w:numPr>
                <w:ilvl w:val="0"/>
                <w:numId w:val="27"/>
              </w:numPr>
              <w:spacing w:line="264" w:lineRule="auto"/>
              <w:rPr>
                <w:rFonts w:ascii="Times New Roman" w:hAnsi="Times New Roman" w:cs="Times New Roman"/>
              </w:rPr>
            </w:pPr>
            <w:r w:rsidRPr="000101CC">
              <w:rPr>
                <w:rFonts w:ascii="Times New Roman" w:hAnsi="Times New Roman" w:cs="Times New Roman"/>
              </w:rPr>
              <w:t>Černohorský, J., Šafránek, S., Štekerová, K. (2024): Game Theory and Agent-Based Models in Epidemiology: Exploration of Strategies with NetLogo. In: J. Maci, P. Maresova, K. Firlej, &amp; I. Soukal (Eds.), Hradec Economic Days, volume 1, 2024 (pp. 101-112). University of Hradec Králové</w:t>
            </w:r>
            <w:r w:rsidR="00D23219">
              <w:rPr>
                <w:rFonts w:ascii="Times New Roman" w:hAnsi="Times New Roman" w:cs="Times New Roman"/>
              </w:rPr>
              <w:t>,</w:t>
            </w:r>
            <w:r w:rsidRPr="000101CC">
              <w:rPr>
                <w:rFonts w:ascii="Times New Roman" w:hAnsi="Times New Roman" w:cs="Times New Roman"/>
              </w:rPr>
              <w:t xml:space="preserve"> doi: 10.36689/uhk/hed/2024-01-009.</w:t>
            </w:r>
          </w:p>
        </w:tc>
        <w:tc>
          <w:tcPr>
            <w:tcW w:w="1701" w:type="dxa"/>
            <w:shd w:val="clear" w:color="auto" w:fill="auto"/>
          </w:tcPr>
          <w:p w14:paraId="1B7DA0D0" w14:textId="01028830" w:rsidR="00A6374A" w:rsidRPr="000101CC" w:rsidRDefault="00A6374A" w:rsidP="00D62D49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Mezinár.  konference</w:t>
            </w:r>
          </w:p>
        </w:tc>
        <w:tc>
          <w:tcPr>
            <w:tcW w:w="992" w:type="dxa"/>
            <w:shd w:val="clear" w:color="auto" w:fill="auto"/>
          </w:tcPr>
          <w:p w14:paraId="3D8F1272" w14:textId="0EFAD1D8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114F87E5" w14:textId="2B1C3F91" w:rsidR="00A6374A" w:rsidRPr="000101CC" w:rsidRDefault="001F4283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0/0</w:t>
            </w:r>
          </w:p>
        </w:tc>
      </w:tr>
      <w:tr w:rsidR="00A6374A" w:rsidRPr="000101CC" w14:paraId="394EF55A" w14:textId="331D063A" w:rsidTr="00A6374A"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141D70ED" w14:textId="52823EF0" w:rsidR="00A6374A" w:rsidRPr="000101CC" w:rsidRDefault="00A6374A" w:rsidP="005652A3">
            <w:pPr>
              <w:pStyle w:val="Odstavecseseznamem"/>
              <w:numPr>
                <w:ilvl w:val="0"/>
                <w:numId w:val="27"/>
              </w:numPr>
              <w:spacing w:line="264" w:lineRule="auto"/>
              <w:rPr>
                <w:rFonts w:ascii="Times New Roman" w:hAnsi="Times New Roman" w:cs="Times New Roman"/>
              </w:rPr>
            </w:pPr>
            <w:r w:rsidRPr="000101CC">
              <w:rPr>
                <w:rFonts w:ascii="Times New Roman" w:hAnsi="Times New Roman" w:cs="Times New Roman"/>
              </w:rPr>
              <w:t xml:space="preserve">Pásková Martina, Zejda David, and Radek Mikuláš (2024): 4GEON – GEOSCIENCE AS PLAYFUL KNOWLEDGE. In Abstract book, 17th European Geoparks Network Conference, hosted by Reykjanes Geopark Iceland. 2.- 4. October 2024, p. 83, accessible on </w:t>
            </w:r>
            <w:hyperlink r:id="rId10" w:history="1">
              <w:r w:rsidRPr="000101CC">
                <w:rPr>
                  <w:rStyle w:val="Hypertextovodkaz"/>
                  <w:rFonts w:ascii="Times New Roman" w:hAnsi="Times New Roman" w:cs="Times New Roman"/>
                </w:rPr>
                <w:t>https://cdn-</w:t>
              </w:r>
              <w:r w:rsidRPr="000101CC">
                <w:rPr>
                  <w:rStyle w:val="Hypertextovodkaz"/>
                  <w:rFonts w:ascii="Times New Roman" w:hAnsi="Times New Roman" w:cs="Times New Roman"/>
                </w:rPr>
                <w:lastRenderedPageBreak/>
                <w:t>static.bizzabo.com/bizzabo.users.files/160983/537727/21651510/EGN%20-%20Abstract%20book%202024.pdf</w:t>
              </w:r>
            </w:hyperlink>
            <w:r w:rsidRPr="000101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4881FCC7" w14:textId="7F80E508" w:rsidR="00A6374A" w:rsidRPr="000101CC" w:rsidRDefault="00A6374A" w:rsidP="00D62D49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lastRenderedPageBreak/>
              <w:t>Mezinár.  konference</w:t>
            </w:r>
          </w:p>
        </w:tc>
        <w:tc>
          <w:tcPr>
            <w:tcW w:w="992" w:type="dxa"/>
            <w:shd w:val="clear" w:color="auto" w:fill="auto"/>
          </w:tcPr>
          <w:p w14:paraId="3DCB3F7A" w14:textId="0EDF6D1A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7B84B516" w14:textId="77777777" w:rsidR="00A6374A" w:rsidRPr="000101CC" w:rsidRDefault="00A6374A" w:rsidP="00A51CD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23219" w:rsidRPr="000101CC" w14:paraId="6CDAF911" w14:textId="77777777" w:rsidTr="00A6374A">
        <w:tc>
          <w:tcPr>
            <w:tcW w:w="6091" w:type="dxa"/>
            <w:tcBorders>
              <w:top w:val="single" w:sz="8" w:space="0" w:color="auto"/>
            </w:tcBorders>
            <w:shd w:val="clear" w:color="auto" w:fill="auto"/>
          </w:tcPr>
          <w:p w14:paraId="39748DE9" w14:textId="3A4C390A" w:rsidR="00D23219" w:rsidRPr="0016238E" w:rsidRDefault="00D23219" w:rsidP="005652A3">
            <w:pPr>
              <w:pStyle w:val="Odstavecseseznamem"/>
              <w:numPr>
                <w:ilvl w:val="0"/>
                <w:numId w:val="27"/>
              </w:numPr>
              <w:spacing w:line="264" w:lineRule="auto"/>
              <w:rPr>
                <w:rFonts w:ascii="Times New Roman" w:hAnsi="Times New Roman" w:cs="Times New Roman"/>
                <w:highlight w:val="green"/>
              </w:rPr>
            </w:pPr>
            <w:r w:rsidRPr="0016238E">
              <w:rPr>
                <w:rFonts w:ascii="Times New Roman" w:hAnsi="Times New Roman" w:cs="Times New Roman"/>
                <w:highlight w:val="green"/>
              </w:rPr>
              <w:t xml:space="preserve">Taiwo Temitope Lasisi, Samuel Amponsah Odei, Kayode Kolawole Eluwole (2025): Smart destination competitiveness: underscoring its impact on economic growth. Journal of Tourism Futures, 11 (2): 286–306. doi: 10.1108/JTF-09-2022-0243. </w:t>
            </w:r>
          </w:p>
        </w:tc>
        <w:tc>
          <w:tcPr>
            <w:tcW w:w="1701" w:type="dxa"/>
            <w:shd w:val="clear" w:color="auto" w:fill="auto"/>
          </w:tcPr>
          <w:p w14:paraId="25005D8D" w14:textId="41656414" w:rsidR="00D23219" w:rsidRPr="0016238E" w:rsidRDefault="00D23219" w:rsidP="00D23219">
            <w:pPr>
              <w:rPr>
                <w:rFonts w:ascii="Times New Roman" w:hAnsi="Times New Roman"/>
                <w:sz w:val="22"/>
                <w:szCs w:val="22"/>
                <w:highlight w:val="green"/>
              </w:rPr>
            </w:pPr>
            <w:r w:rsidRPr="0016238E">
              <w:rPr>
                <w:rFonts w:ascii="Times New Roman" w:hAnsi="Times New Roman"/>
                <w:sz w:val="22"/>
                <w:szCs w:val="22"/>
                <w:highlight w:val="green"/>
              </w:rPr>
              <w:t xml:space="preserve">WOS Q1 </w:t>
            </w:r>
          </w:p>
          <w:p w14:paraId="1A11A80B" w14:textId="562F70C8" w:rsidR="00D23219" w:rsidRPr="0016238E" w:rsidRDefault="00D23219" w:rsidP="00D23219">
            <w:pPr>
              <w:rPr>
                <w:rFonts w:ascii="Times New Roman" w:hAnsi="Times New Roman"/>
                <w:sz w:val="22"/>
                <w:szCs w:val="22"/>
                <w:highlight w:val="green"/>
              </w:rPr>
            </w:pPr>
            <w:r w:rsidRPr="0016238E">
              <w:rPr>
                <w:rFonts w:ascii="Times New Roman" w:hAnsi="Times New Roman"/>
                <w:sz w:val="22"/>
                <w:szCs w:val="22"/>
                <w:highlight w:val="green"/>
              </w:rPr>
              <w:t>17/141</w:t>
            </w:r>
          </w:p>
          <w:p w14:paraId="4774E3A2" w14:textId="47146760" w:rsidR="00D23219" w:rsidRPr="0016238E" w:rsidRDefault="00D23219" w:rsidP="00D23219">
            <w:pPr>
              <w:rPr>
                <w:rFonts w:ascii="Times New Roman" w:hAnsi="Times New Roman"/>
                <w:sz w:val="22"/>
                <w:szCs w:val="22"/>
                <w:highlight w:val="green"/>
              </w:rPr>
            </w:pPr>
            <w:r w:rsidRPr="0016238E">
              <w:rPr>
                <w:rFonts w:ascii="Times New Roman" w:hAnsi="Times New Roman"/>
                <w:sz w:val="22"/>
                <w:szCs w:val="22"/>
                <w:highlight w:val="green"/>
              </w:rPr>
              <w:t xml:space="preserve">Scopus </w:t>
            </w:r>
            <w:r w:rsidR="00E53AF0" w:rsidRPr="0016238E">
              <w:rPr>
                <w:rFonts w:ascii="Times New Roman" w:hAnsi="Times New Roman"/>
                <w:sz w:val="22"/>
                <w:szCs w:val="22"/>
                <w:highlight w:val="green"/>
              </w:rPr>
              <w:t>Q1</w:t>
            </w:r>
          </w:p>
        </w:tc>
        <w:tc>
          <w:tcPr>
            <w:tcW w:w="992" w:type="dxa"/>
            <w:shd w:val="clear" w:color="auto" w:fill="auto"/>
          </w:tcPr>
          <w:p w14:paraId="6A4D9C55" w14:textId="41E1E709" w:rsidR="00D23219" w:rsidRPr="0016238E" w:rsidRDefault="00E53AF0" w:rsidP="00A51CD4">
            <w:pPr>
              <w:rPr>
                <w:rFonts w:ascii="Times New Roman" w:hAnsi="Times New Roman"/>
                <w:sz w:val="22"/>
                <w:szCs w:val="22"/>
                <w:highlight w:val="green"/>
              </w:rPr>
            </w:pPr>
            <w:r w:rsidRPr="0016238E">
              <w:rPr>
                <w:rFonts w:ascii="Times New Roman" w:hAnsi="Times New Roman"/>
                <w:sz w:val="22"/>
                <w:szCs w:val="22"/>
                <w:highlight w:val="green"/>
              </w:rPr>
              <w:t>203,3</w:t>
            </w:r>
          </w:p>
        </w:tc>
        <w:tc>
          <w:tcPr>
            <w:tcW w:w="992" w:type="dxa"/>
          </w:tcPr>
          <w:p w14:paraId="3E736AF4" w14:textId="3C815525" w:rsidR="00D23219" w:rsidRPr="0016238E" w:rsidRDefault="00D23219" w:rsidP="00A51CD4">
            <w:pPr>
              <w:rPr>
                <w:rFonts w:ascii="Times New Roman" w:hAnsi="Times New Roman"/>
                <w:sz w:val="22"/>
                <w:szCs w:val="22"/>
                <w:highlight w:val="green"/>
              </w:rPr>
            </w:pPr>
            <w:r w:rsidRPr="0016238E">
              <w:rPr>
                <w:rFonts w:ascii="Times New Roman" w:hAnsi="Times New Roman"/>
                <w:sz w:val="22"/>
                <w:szCs w:val="22"/>
                <w:highlight w:val="green"/>
              </w:rPr>
              <w:t>11/14</w:t>
            </w:r>
          </w:p>
        </w:tc>
      </w:tr>
      <w:tr w:rsidR="00A6374A" w:rsidRPr="000101CC" w14:paraId="75A9706E" w14:textId="2D23FAEA" w:rsidTr="00A6374A">
        <w:tc>
          <w:tcPr>
            <w:tcW w:w="7792" w:type="dxa"/>
            <w:gridSpan w:val="2"/>
            <w:shd w:val="clear" w:color="auto" w:fill="auto"/>
          </w:tcPr>
          <w:p w14:paraId="49184F68" w14:textId="77777777" w:rsidR="00A6374A" w:rsidRPr="000101CC" w:rsidRDefault="00A6374A" w:rsidP="0000250E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t xml:space="preserve">Celkem </w:t>
            </w:r>
          </w:p>
        </w:tc>
        <w:tc>
          <w:tcPr>
            <w:tcW w:w="992" w:type="dxa"/>
            <w:shd w:val="clear" w:color="auto" w:fill="auto"/>
          </w:tcPr>
          <w:p w14:paraId="44AB2B50" w14:textId="5D1FFE29" w:rsidR="00A6374A" w:rsidRPr="000101CC" w:rsidRDefault="00A6374A" w:rsidP="0000250E">
            <w:pPr>
              <w:rPr>
                <w:rFonts w:ascii="Times New Roman" w:hAnsi="Times New Roman"/>
                <w:sz w:val="22"/>
                <w:szCs w:val="22"/>
              </w:rPr>
            </w:pPr>
            <w:r w:rsidRPr="000101CC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0101CC">
              <w:rPr>
                <w:rFonts w:ascii="Times New Roman" w:hAnsi="Times New Roman"/>
                <w:sz w:val="22"/>
                <w:szCs w:val="22"/>
              </w:rPr>
              <w:instrText xml:space="preserve"> =SUM(ABOVE) </w:instrText>
            </w:r>
            <w:r w:rsidRPr="000101CC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16238E">
              <w:rPr>
                <w:rFonts w:ascii="Times New Roman" w:hAnsi="Times New Roman"/>
                <w:noProof/>
                <w:sz w:val="22"/>
                <w:szCs w:val="22"/>
              </w:rPr>
              <w:t>1234,1</w:t>
            </w:r>
            <w:r w:rsidRPr="000101CC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14:paraId="585DA877" w14:textId="77777777" w:rsidR="00A6374A" w:rsidRPr="000101CC" w:rsidRDefault="00A6374A" w:rsidP="000025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bookmarkEnd w:id="3"/>
    <w:p w14:paraId="173E022F" w14:textId="24F705B0" w:rsidR="009F751F" w:rsidRPr="000101CC" w:rsidRDefault="00C175C2" w:rsidP="00C175C2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*</w:t>
      </w:r>
      <w:r w:rsidR="006710E2" w:rsidRPr="000101CC">
        <w:t xml:space="preserve"> </w:t>
      </w:r>
      <w:r w:rsidR="006710E2" w:rsidRPr="000101CC">
        <w:rPr>
          <w:rFonts w:ascii="Comenia Serif" w:hAnsi="Comenia Serif"/>
          <w:sz w:val="20"/>
          <w:szCs w:val="20"/>
        </w:rPr>
        <w:t>uplatněno jako 100% za spoluautor</w:t>
      </w:r>
      <w:r w:rsidR="003855E4" w:rsidRPr="000101CC">
        <w:rPr>
          <w:rFonts w:ascii="Comenia Serif" w:hAnsi="Comenia Serif"/>
          <w:sz w:val="20"/>
          <w:szCs w:val="20"/>
        </w:rPr>
        <w:t>a</w:t>
      </w:r>
      <w:r w:rsidR="006710E2" w:rsidRPr="000101CC">
        <w:rPr>
          <w:rFonts w:ascii="Comenia Serif" w:hAnsi="Comenia Serif"/>
          <w:sz w:val="20"/>
          <w:szCs w:val="20"/>
        </w:rPr>
        <w:t xml:space="preserve"> z týmu SPEV (</w:t>
      </w:r>
      <w:r w:rsidR="004274BA" w:rsidRPr="000101CC">
        <w:rPr>
          <w:rFonts w:ascii="Comenia Serif" w:hAnsi="Comenia Serif"/>
          <w:sz w:val="20"/>
          <w:szCs w:val="20"/>
        </w:rPr>
        <w:t xml:space="preserve">dr. Lasisi </w:t>
      </w:r>
      <w:r w:rsidR="006710E2" w:rsidRPr="000101CC">
        <w:rPr>
          <w:rFonts w:ascii="Comenia Serif" w:hAnsi="Comenia Serif"/>
          <w:sz w:val="20"/>
          <w:szCs w:val="20"/>
        </w:rPr>
        <w:t>úvazek 100%) vzhledem k tomu, že další spoluautoři jsou zahraniční dle pravidel FIM UHK (Pokud je na výsledku alespoň jeden autor s afiliací FIM UHK se 100 % úvazkem na UHK a současně jsou spoluautory zahraniční autoři, nesnižuje se bodový zisk o podíl žádného zahraničního autora.)</w:t>
      </w:r>
    </w:p>
    <w:p w14:paraId="6A7F00A7" w14:textId="77777777" w:rsidR="0007314B" w:rsidRPr="000101CC" w:rsidRDefault="0007314B" w:rsidP="00C175C2">
      <w:pPr>
        <w:rPr>
          <w:rFonts w:ascii="Comenia Serif" w:hAnsi="Comenia Serif"/>
          <w:sz w:val="20"/>
          <w:szCs w:val="20"/>
        </w:rPr>
      </w:pPr>
    </w:p>
    <w:p w14:paraId="468544BF" w14:textId="77777777" w:rsidR="00354EFA" w:rsidRPr="000101CC" w:rsidRDefault="00354EFA">
      <w:pPr>
        <w:rPr>
          <w:b/>
        </w:rPr>
      </w:pPr>
      <w:r w:rsidRPr="000101CC">
        <w:rPr>
          <w:b/>
        </w:rPr>
        <w:br w:type="page"/>
      </w:r>
    </w:p>
    <w:p w14:paraId="50B3B2E8" w14:textId="085F2E70" w:rsidR="009F7474" w:rsidRPr="000101CC" w:rsidRDefault="00E25FF8" w:rsidP="009F7474">
      <w:pPr>
        <w:rPr>
          <w:b/>
        </w:rPr>
      </w:pPr>
      <w:r w:rsidRPr="000101CC">
        <w:rPr>
          <w:b/>
        </w:rPr>
        <w:lastRenderedPageBreak/>
        <w:t>Změny v projektu</w:t>
      </w:r>
    </w:p>
    <w:p w14:paraId="30AB53E9" w14:textId="5145FBB9" w:rsidR="00E25FF8" w:rsidRPr="000101CC" w:rsidRDefault="00E25FF8" w:rsidP="009F7474">
      <w:pPr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b/>
          <w:sz w:val="20"/>
          <w:szCs w:val="20"/>
        </w:rPr>
        <w:t>Změny v řešitelském týmu</w:t>
      </w:r>
      <w:r w:rsidRPr="000101CC">
        <w:rPr>
          <w:rFonts w:ascii="Comenia Serif" w:hAnsi="Comenia Serif"/>
          <w:sz w:val="20"/>
          <w:szCs w:val="20"/>
        </w:rPr>
        <w:t xml:space="preserve"> souvisely:</w:t>
      </w:r>
    </w:p>
    <w:p w14:paraId="7D587BC5" w14:textId="74DB3F90" w:rsidR="00D91ADD" w:rsidRPr="000101CC" w:rsidRDefault="00D91ADD" w:rsidP="00D91ADD">
      <w:pPr>
        <w:pStyle w:val="Odstavecseseznamem"/>
        <w:numPr>
          <w:ilvl w:val="0"/>
          <w:numId w:val="29"/>
        </w:numPr>
        <w:rPr>
          <w:rFonts w:ascii="Comenia Serif" w:hAnsi="Comenia Serif" w:cs="Times New Roman"/>
          <w:sz w:val="20"/>
          <w:szCs w:val="20"/>
        </w:rPr>
      </w:pPr>
      <w:r w:rsidRPr="000101CC">
        <w:rPr>
          <w:rFonts w:ascii="Comenia Serif" w:hAnsi="Comenia Serif" w:cs="Times New Roman"/>
          <w:sz w:val="20"/>
          <w:szCs w:val="20"/>
        </w:rPr>
        <w:t>s ukončením studia:</w:t>
      </w:r>
    </w:p>
    <w:p w14:paraId="33CACB14" w14:textId="77777777" w:rsidR="00B27A57" w:rsidRDefault="00A97A9F" w:rsidP="00B27A57">
      <w:pPr>
        <w:pStyle w:val="Odstavecseseznamem"/>
        <w:rPr>
          <w:rFonts w:ascii="Comenia Serif" w:hAnsi="Comenia Serif" w:cs="Times New Roman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 xml:space="preserve">Ing. Sára Kulhánková (Bouzková) byla členem týmu do </w:t>
      </w:r>
      <w:r w:rsidR="00B00930" w:rsidRPr="000101CC">
        <w:rPr>
          <w:rFonts w:ascii="Comenia Serif" w:hAnsi="Comenia Serif"/>
          <w:sz w:val="20"/>
          <w:szCs w:val="20"/>
        </w:rPr>
        <w:t>31.8.2024</w:t>
      </w:r>
      <w:r w:rsidR="00D91ADD" w:rsidRPr="000101CC">
        <w:rPr>
          <w:rFonts w:ascii="Comenia Serif" w:hAnsi="Comenia Serif"/>
          <w:sz w:val="20"/>
          <w:szCs w:val="20"/>
        </w:rPr>
        <w:t xml:space="preserve">, </w:t>
      </w:r>
      <w:r w:rsidR="00D91ADD" w:rsidRPr="000101CC">
        <w:rPr>
          <w:rFonts w:ascii="Comenia Serif" w:hAnsi="Comenia Serif" w:cs="Times New Roman"/>
          <w:sz w:val="20"/>
          <w:szCs w:val="20"/>
        </w:rPr>
        <w:t>kdy ukončil</w:t>
      </w:r>
      <w:r w:rsidRPr="000101CC">
        <w:rPr>
          <w:rFonts w:ascii="Comenia Serif" w:hAnsi="Comenia Serif" w:cs="Times New Roman"/>
          <w:sz w:val="20"/>
          <w:szCs w:val="20"/>
        </w:rPr>
        <w:t>a</w:t>
      </w:r>
      <w:r w:rsidR="00D91ADD" w:rsidRPr="000101CC">
        <w:rPr>
          <w:rFonts w:ascii="Comenia Serif" w:hAnsi="Comenia Serif" w:cs="Times New Roman"/>
          <w:sz w:val="20"/>
          <w:szCs w:val="20"/>
        </w:rPr>
        <w:t xml:space="preserve"> studium</w:t>
      </w:r>
    </w:p>
    <w:p w14:paraId="037DD941" w14:textId="3CC8758D" w:rsidR="00B27A57" w:rsidRPr="00B27A57" w:rsidRDefault="00B27A57" w:rsidP="00B27A57">
      <w:pPr>
        <w:pStyle w:val="Odstavecseseznamem"/>
        <w:rPr>
          <w:rFonts w:ascii="Comenia Serif" w:hAnsi="Comenia Serif" w:cs="Times New Roman"/>
          <w:sz w:val="20"/>
          <w:szCs w:val="20"/>
        </w:rPr>
      </w:pPr>
      <w:r w:rsidRPr="00B27A57">
        <w:rPr>
          <w:rFonts w:ascii="Comenia Serif" w:hAnsi="Comenia Serif"/>
          <w:sz w:val="20"/>
          <w:szCs w:val="20"/>
        </w:rPr>
        <w:t xml:space="preserve">Ing. Tomáš Mrňák </w:t>
      </w:r>
      <w:r w:rsidRPr="000101CC">
        <w:rPr>
          <w:rFonts w:ascii="Comenia Serif" w:hAnsi="Comenia Serif"/>
          <w:sz w:val="20"/>
          <w:szCs w:val="20"/>
        </w:rPr>
        <w:t xml:space="preserve">byl členem týmu do </w:t>
      </w:r>
      <w:r w:rsidRPr="00B27A57">
        <w:rPr>
          <w:rFonts w:ascii="Comenia Serif" w:hAnsi="Comenia Serif"/>
          <w:sz w:val="20"/>
          <w:szCs w:val="20"/>
        </w:rPr>
        <w:t>17.9.2024</w:t>
      </w:r>
      <w:r w:rsidRPr="000101CC">
        <w:rPr>
          <w:rFonts w:ascii="Comenia Serif" w:hAnsi="Comenia Serif"/>
          <w:sz w:val="20"/>
          <w:szCs w:val="20"/>
        </w:rPr>
        <w:t xml:space="preserve">, </w:t>
      </w:r>
      <w:r w:rsidRPr="000101CC">
        <w:rPr>
          <w:rFonts w:ascii="Comenia Serif" w:hAnsi="Comenia Serif" w:cs="Times New Roman"/>
          <w:sz w:val="20"/>
          <w:szCs w:val="20"/>
        </w:rPr>
        <w:t>kdy ukončila studium</w:t>
      </w:r>
    </w:p>
    <w:p w14:paraId="4E9173B9" w14:textId="472E76B2" w:rsidR="007A128A" w:rsidRPr="000101CC" w:rsidRDefault="007A128A" w:rsidP="00E25FF8">
      <w:pPr>
        <w:pStyle w:val="Odstavecseseznamem"/>
        <w:numPr>
          <w:ilvl w:val="0"/>
          <w:numId w:val="29"/>
        </w:numPr>
        <w:rPr>
          <w:rFonts w:ascii="Comenia Serif" w:hAnsi="Comenia Serif" w:cs="Times New Roman"/>
          <w:sz w:val="20"/>
          <w:szCs w:val="20"/>
        </w:rPr>
      </w:pPr>
      <w:r w:rsidRPr="000101CC">
        <w:rPr>
          <w:rFonts w:ascii="Comenia Serif" w:hAnsi="Comenia Serif" w:cs="Times New Roman"/>
          <w:sz w:val="20"/>
          <w:szCs w:val="20"/>
        </w:rPr>
        <w:t>se zahájením studia:</w:t>
      </w:r>
    </w:p>
    <w:p w14:paraId="68AE1343" w14:textId="7152644F" w:rsidR="00EC17BD" w:rsidRDefault="00A97A9F" w:rsidP="00A97A9F">
      <w:pPr>
        <w:ind w:left="720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Ing. Michal Michna a Ing. Jan Hladěna byli členy týmu od 5.9.2024</w:t>
      </w:r>
      <w:r w:rsidR="00EC17BD" w:rsidRPr="000101CC">
        <w:rPr>
          <w:rFonts w:ascii="Comenia Serif" w:hAnsi="Comenia Serif"/>
          <w:sz w:val="20"/>
          <w:szCs w:val="20"/>
        </w:rPr>
        <w:t>, kdy zahájil</w:t>
      </w:r>
      <w:r w:rsidRPr="000101CC">
        <w:rPr>
          <w:rFonts w:ascii="Comenia Serif" w:hAnsi="Comenia Serif"/>
          <w:sz w:val="20"/>
          <w:szCs w:val="20"/>
        </w:rPr>
        <w:t>i</w:t>
      </w:r>
      <w:r w:rsidR="00EC17BD" w:rsidRPr="000101CC">
        <w:rPr>
          <w:rFonts w:ascii="Comenia Serif" w:hAnsi="Comenia Serif"/>
          <w:sz w:val="20"/>
          <w:szCs w:val="20"/>
        </w:rPr>
        <w:t xml:space="preserve"> </w:t>
      </w:r>
      <w:r w:rsidRPr="000101CC">
        <w:rPr>
          <w:rFonts w:ascii="Comenia Serif" w:hAnsi="Comenia Serif"/>
          <w:sz w:val="20"/>
          <w:szCs w:val="20"/>
        </w:rPr>
        <w:t>doktorské</w:t>
      </w:r>
      <w:r w:rsidR="00EC17BD" w:rsidRPr="000101CC">
        <w:rPr>
          <w:rFonts w:ascii="Comenia Serif" w:hAnsi="Comenia Serif"/>
          <w:sz w:val="20"/>
          <w:szCs w:val="20"/>
        </w:rPr>
        <w:t xml:space="preserve"> studium</w:t>
      </w:r>
    </w:p>
    <w:p w14:paraId="00DF0C7C" w14:textId="67CA22AF" w:rsidR="00B27A57" w:rsidRPr="000101CC" w:rsidRDefault="00B27A57" w:rsidP="00A97A9F">
      <w:pPr>
        <w:ind w:left="720"/>
        <w:rPr>
          <w:rFonts w:ascii="Comenia Serif" w:hAnsi="Comenia Serif"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Bc.  Richard</w:t>
      </w:r>
      <w:r>
        <w:rPr>
          <w:rFonts w:ascii="Comenia Serif" w:hAnsi="Comenia Serif"/>
          <w:sz w:val="20"/>
          <w:szCs w:val="20"/>
        </w:rPr>
        <w:t xml:space="preserve"> </w:t>
      </w:r>
      <w:r w:rsidRPr="000101CC">
        <w:rPr>
          <w:rFonts w:ascii="Comenia Serif" w:hAnsi="Comenia Serif"/>
          <w:sz w:val="20"/>
          <w:szCs w:val="20"/>
        </w:rPr>
        <w:t xml:space="preserve">Hlubuček byli členy týmu od </w:t>
      </w:r>
      <w:r w:rsidRPr="00B27A57">
        <w:rPr>
          <w:rFonts w:ascii="Comenia Serif" w:hAnsi="Comenia Serif"/>
          <w:sz w:val="20"/>
          <w:szCs w:val="20"/>
        </w:rPr>
        <w:t>10.9.24</w:t>
      </w:r>
    </w:p>
    <w:p w14:paraId="433053AA" w14:textId="77777777" w:rsidR="007A0102" w:rsidRPr="000101CC" w:rsidRDefault="007A0102" w:rsidP="007A0102">
      <w:pPr>
        <w:rPr>
          <w:rFonts w:ascii="Comenia Serif" w:hAnsi="Comenia Serif"/>
          <w:sz w:val="20"/>
          <w:szCs w:val="20"/>
        </w:rPr>
      </w:pPr>
    </w:p>
    <w:p w14:paraId="64EF6478" w14:textId="15E84694" w:rsidR="00E25FF8" w:rsidRPr="000101CC" w:rsidRDefault="00E25FF8">
      <w:pPr>
        <w:rPr>
          <w:rFonts w:ascii="Comenia Serif" w:hAnsi="Comenia Serif"/>
          <w:sz w:val="20"/>
          <w:szCs w:val="20"/>
        </w:rPr>
      </w:pPr>
      <w:bookmarkStart w:id="4" w:name="_Ref26187041"/>
      <w:r w:rsidRPr="000101CC">
        <w:rPr>
          <w:rFonts w:ascii="Comenia Serif" w:hAnsi="Comenia Serif"/>
          <w:b/>
          <w:iCs/>
          <w:color w:val="000000" w:themeColor="text1"/>
          <w:sz w:val="20"/>
          <w:szCs w:val="20"/>
        </w:rPr>
        <w:t xml:space="preserve">Změny ve financování projektu </w:t>
      </w:r>
      <w:r w:rsidRPr="000101CC">
        <w:rPr>
          <w:rFonts w:ascii="Comenia Serif" w:hAnsi="Comenia Serif"/>
          <w:sz w:val="20"/>
          <w:szCs w:val="20"/>
        </w:rPr>
        <w:t>souvisely s tím, že:</w:t>
      </w:r>
    </w:p>
    <w:p w14:paraId="11C68A24" w14:textId="28E9D959" w:rsidR="003C1BBE" w:rsidRPr="000101CC" w:rsidRDefault="003C1BBE" w:rsidP="00E25FF8">
      <w:pPr>
        <w:pStyle w:val="Odstavecseseznamem"/>
        <w:numPr>
          <w:ilvl w:val="0"/>
          <w:numId w:val="30"/>
        </w:numPr>
        <w:rPr>
          <w:rFonts w:ascii="Comenia Serif" w:hAnsi="Comenia Serif"/>
          <w:iCs/>
          <w:color w:val="000000" w:themeColor="text1"/>
          <w:sz w:val="20"/>
          <w:szCs w:val="20"/>
        </w:rPr>
      </w:pPr>
      <w:r w:rsidRPr="000101CC">
        <w:rPr>
          <w:rFonts w:ascii="Comenia Serif" w:hAnsi="Comenia Serif"/>
          <w:iCs/>
          <w:color w:val="000000" w:themeColor="text1"/>
          <w:sz w:val="20"/>
          <w:szCs w:val="20"/>
        </w:rPr>
        <w:t xml:space="preserve">Původně neplánované cestovní náklady </w:t>
      </w:r>
      <w:r w:rsidR="0067150E" w:rsidRPr="000101CC">
        <w:rPr>
          <w:rFonts w:ascii="Comenia Serif" w:hAnsi="Comenia Serif"/>
          <w:iCs/>
          <w:color w:val="000000" w:themeColor="text1"/>
          <w:sz w:val="20"/>
          <w:szCs w:val="20"/>
        </w:rPr>
        <w:t>byly navýšeny na podporu výzkumu v Tanzanii včetně navázání kontaktů pro tento výzkum a pro prezentování příspěvku na konferenci na Islandu. Tyto prostředky byly získány především ze snížení nákladů na publikování – příspěvky kontroloval také rodilý mluvčí (dr. Lasisi).</w:t>
      </w:r>
    </w:p>
    <w:p w14:paraId="3C2DAA51" w14:textId="42D07A40" w:rsidR="00E25FF8" w:rsidRPr="000101CC" w:rsidRDefault="001A629C" w:rsidP="00E25FF8">
      <w:pPr>
        <w:pStyle w:val="Odstavecseseznamem"/>
        <w:numPr>
          <w:ilvl w:val="0"/>
          <w:numId w:val="30"/>
        </w:numPr>
        <w:rPr>
          <w:rFonts w:ascii="Comenia Serif" w:hAnsi="Comenia Serif"/>
          <w:iCs/>
          <w:color w:val="000000" w:themeColor="text1"/>
          <w:sz w:val="20"/>
          <w:szCs w:val="20"/>
        </w:rPr>
      </w:pPr>
      <w:r w:rsidRPr="000101CC">
        <w:rPr>
          <w:rFonts w:ascii="Comenia Serif" w:hAnsi="Comenia Serif"/>
          <w:iCs/>
          <w:color w:val="000000" w:themeColor="text1"/>
          <w:sz w:val="20"/>
          <w:szCs w:val="20"/>
        </w:rPr>
        <w:t>Oproti předpokladu byly nižší poplatky za bankovní služby a kurzové ztráty.</w:t>
      </w:r>
    </w:p>
    <w:p w14:paraId="52EECBA1" w14:textId="02E06094" w:rsidR="00784D6C" w:rsidRPr="000101CC" w:rsidRDefault="00784D6C" w:rsidP="00E25FF8">
      <w:pPr>
        <w:pStyle w:val="Odstavecseseznamem"/>
        <w:numPr>
          <w:ilvl w:val="0"/>
          <w:numId w:val="30"/>
        </w:numPr>
        <w:rPr>
          <w:rFonts w:ascii="Comenia Serif" w:hAnsi="Comenia Serif"/>
          <w:iCs/>
          <w:color w:val="000000" w:themeColor="text1"/>
          <w:sz w:val="20"/>
          <w:szCs w:val="20"/>
        </w:rPr>
      </w:pPr>
      <w:r w:rsidRPr="000101CC">
        <w:rPr>
          <w:rFonts w:ascii="Comenia Serif" w:hAnsi="Comenia Serif"/>
          <w:iCs/>
          <w:color w:val="000000" w:themeColor="text1"/>
          <w:sz w:val="20"/>
          <w:szCs w:val="20"/>
        </w:rPr>
        <w:t>Mzdy byly vyplaceny přesně v plánované výši.</w:t>
      </w:r>
    </w:p>
    <w:p w14:paraId="677A288E" w14:textId="43E4E6AD" w:rsidR="001A629C" w:rsidRPr="000101CC" w:rsidRDefault="001A629C" w:rsidP="001A629C">
      <w:pPr>
        <w:rPr>
          <w:rFonts w:ascii="Times New Roman" w:hAnsi="Times New Roman"/>
          <w:iCs/>
          <w:color w:val="000000" w:themeColor="text1"/>
        </w:rPr>
      </w:pPr>
    </w:p>
    <w:p w14:paraId="5B73B19D" w14:textId="77777777" w:rsidR="00A6374A" w:rsidRPr="008A07E5" w:rsidRDefault="00A6374A" w:rsidP="00A6374A">
      <w:pPr>
        <w:pStyle w:val="Default"/>
        <w:rPr>
          <w:rFonts w:ascii="Comenia Serif" w:hAnsi="Comenia Serif"/>
          <w:b/>
          <w:sz w:val="20"/>
          <w:szCs w:val="20"/>
        </w:rPr>
      </w:pPr>
      <w:r w:rsidRPr="008A07E5">
        <w:rPr>
          <w:rFonts w:ascii="Comenia Serif" w:hAnsi="Comenia Serif"/>
          <w:b/>
          <w:sz w:val="20"/>
          <w:szCs w:val="20"/>
        </w:rPr>
        <w:t xml:space="preserve">Nové výsledky (skutečnosti) projektu od doby odevzdání výroční zprávy: </w:t>
      </w:r>
    </w:p>
    <w:p w14:paraId="0071CA93" w14:textId="12005019" w:rsidR="00A6374A" w:rsidRPr="008A07E5" w:rsidRDefault="00A6374A" w:rsidP="00A6374A">
      <w:pPr>
        <w:rPr>
          <w:rFonts w:ascii="Comenia Serif" w:hAnsi="Comenia Serif"/>
          <w:sz w:val="20"/>
          <w:szCs w:val="20"/>
        </w:rPr>
      </w:pPr>
      <w:r w:rsidRPr="008A07E5">
        <w:rPr>
          <w:rFonts w:ascii="Comenia Serif" w:hAnsi="Comenia Serif"/>
          <w:sz w:val="20"/>
          <w:szCs w:val="20"/>
        </w:rPr>
        <w:t xml:space="preserve">Od odevzdání výroční zprávy byl publikován </w:t>
      </w:r>
      <w:r>
        <w:rPr>
          <w:rFonts w:ascii="Comenia Serif" w:hAnsi="Comenia Serif"/>
          <w:sz w:val="20"/>
          <w:szCs w:val="20"/>
        </w:rPr>
        <w:t>nov</w:t>
      </w:r>
      <w:r w:rsidR="0016238E">
        <w:rPr>
          <w:rFonts w:ascii="Comenia Serif" w:hAnsi="Comenia Serif"/>
          <w:sz w:val="20"/>
          <w:szCs w:val="20"/>
        </w:rPr>
        <w:t>ý</w:t>
      </w:r>
      <w:r w:rsidRPr="008A07E5">
        <w:rPr>
          <w:rFonts w:ascii="Comenia Serif" w:hAnsi="Comenia Serif"/>
          <w:sz w:val="20"/>
          <w:szCs w:val="20"/>
        </w:rPr>
        <w:t xml:space="preserve"> člán</w:t>
      </w:r>
      <w:r w:rsidR="0016238E">
        <w:rPr>
          <w:rFonts w:ascii="Comenia Serif" w:hAnsi="Comenia Serif"/>
          <w:sz w:val="20"/>
          <w:szCs w:val="20"/>
        </w:rPr>
        <w:t>e</w:t>
      </w:r>
      <w:r w:rsidRPr="008A07E5">
        <w:rPr>
          <w:rFonts w:ascii="Comenia Serif" w:hAnsi="Comenia Serif"/>
          <w:sz w:val="20"/>
          <w:szCs w:val="20"/>
        </w:rPr>
        <w:t>k</w:t>
      </w:r>
      <w:r w:rsidR="0016238E">
        <w:rPr>
          <w:rFonts w:ascii="Comenia Serif" w:hAnsi="Comenia Serif"/>
          <w:sz w:val="20"/>
          <w:szCs w:val="20"/>
        </w:rPr>
        <w:t xml:space="preserve">: </w:t>
      </w:r>
      <w:r w:rsidR="0016238E" w:rsidRPr="0016238E">
        <w:rPr>
          <w:rFonts w:ascii="Comenia Serif" w:hAnsi="Comenia Serif"/>
          <w:sz w:val="20"/>
          <w:szCs w:val="20"/>
        </w:rPr>
        <w:t>Taiwo Temitope Lasisi, Samuel Amponsah Odei, Kayode Kolawole Eluwole (2025): Smart destination competitiveness: underscoring its impact on economic growth. Journal of Tourism Futures, 11 (2): 286–306. doi: 10.1108/JTF-09-2022-0243</w:t>
      </w:r>
      <w:r w:rsidR="0016238E">
        <w:rPr>
          <w:rFonts w:ascii="Comenia Serif" w:hAnsi="Comenia Serif"/>
          <w:sz w:val="20"/>
          <w:szCs w:val="20"/>
        </w:rPr>
        <w:t>, v tabulce 2 zeleně</w:t>
      </w:r>
      <w:r w:rsidR="0016238E" w:rsidRPr="0016238E">
        <w:rPr>
          <w:rFonts w:ascii="Comenia Serif" w:hAnsi="Comenia Serif"/>
          <w:sz w:val="20"/>
          <w:szCs w:val="20"/>
        </w:rPr>
        <w:t>.</w:t>
      </w:r>
      <w:r w:rsidR="00E37611">
        <w:rPr>
          <w:rFonts w:ascii="Comenia Serif" w:hAnsi="Comenia Serif"/>
          <w:sz w:val="20"/>
          <w:szCs w:val="20"/>
        </w:rPr>
        <w:t xml:space="preserve"> Č</w:t>
      </w:r>
      <w:r>
        <w:rPr>
          <w:rFonts w:ascii="Comenia Serif" w:hAnsi="Comenia Serif"/>
          <w:sz w:val="20"/>
          <w:szCs w:val="20"/>
        </w:rPr>
        <w:t xml:space="preserve">lánky jsou v databázi WOS často citovány (viz </w:t>
      </w:r>
      <w:r>
        <w:rPr>
          <w:rFonts w:ascii="Comenia Serif" w:hAnsi="Comenia Serif"/>
          <w:sz w:val="20"/>
          <w:szCs w:val="20"/>
        </w:rPr>
        <w:fldChar w:fldCharType="begin"/>
      </w:r>
      <w:r>
        <w:rPr>
          <w:rFonts w:ascii="Comenia Serif" w:hAnsi="Comenia Serif"/>
          <w:sz w:val="20"/>
          <w:szCs w:val="20"/>
        </w:rPr>
        <w:instrText xml:space="preserve"> REF _Ref122366498 \h </w:instrText>
      </w:r>
      <w:r>
        <w:rPr>
          <w:rFonts w:ascii="Comenia Serif" w:hAnsi="Comenia Serif"/>
          <w:sz w:val="20"/>
          <w:szCs w:val="20"/>
        </w:rPr>
      </w:r>
      <w:r>
        <w:rPr>
          <w:rFonts w:ascii="Comenia Serif" w:hAnsi="Comenia Serif"/>
          <w:sz w:val="20"/>
          <w:szCs w:val="20"/>
        </w:rPr>
        <w:fldChar w:fldCharType="separate"/>
      </w:r>
      <w:r w:rsidRPr="00AA4630">
        <w:rPr>
          <w:spacing w:val="-4"/>
        </w:rPr>
        <w:t xml:space="preserve">Tabulka </w:t>
      </w:r>
      <w:r w:rsidRPr="00AA4630">
        <w:rPr>
          <w:noProof/>
          <w:spacing w:val="-4"/>
        </w:rPr>
        <w:t>2</w:t>
      </w:r>
      <w:r>
        <w:rPr>
          <w:rFonts w:ascii="Comenia Serif" w:hAnsi="Comenia Serif"/>
          <w:sz w:val="20"/>
          <w:szCs w:val="20"/>
        </w:rPr>
        <w:fldChar w:fldCharType="end"/>
      </w:r>
      <w:r>
        <w:rPr>
          <w:rFonts w:ascii="Comenia Serif" w:hAnsi="Comenia Serif"/>
          <w:sz w:val="20"/>
          <w:szCs w:val="20"/>
        </w:rPr>
        <w:t xml:space="preserve">) – citací je celkem </w:t>
      </w:r>
      <w:r w:rsidR="00E37611">
        <w:rPr>
          <w:rFonts w:ascii="Comenia Serif" w:hAnsi="Comenia Serif"/>
          <w:sz w:val="20"/>
          <w:szCs w:val="20"/>
        </w:rPr>
        <w:t>51</w:t>
      </w:r>
      <w:r>
        <w:rPr>
          <w:rFonts w:ascii="Comenia Serif" w:hAnsi="Comenia Serif"/>
          <w:sz w:val="20"/>
          <w:szCs w:val="20"/>
        </w:rPr>
        <w:t xml:space="preserve"> ve WOS a </w:t>
      </w:r>
      <w:r w:rsidR="00E37611">
        <w:rPr>
          <w:rFonts w:ascii="Comenia Serif" w:hAnsi="Comenia Serif"/>
          <w:sz w:val="20"/>
          <w:szCs w:val="20"/>
        </w:rPr>
        <w:t>75</w:t>
      </w:r>
      <w:r>
        <w:rPr>
          <w:rFonts w:ascii="Comenia Serif" w:hAnsi="Comenia Serif"/>
          <w:sz w:val="20"/>
          <w:szCs w:val="20"/>
        </w:rPr>
        <w:t xml:space="preserve"> ve Scopus! (přitom vydání článků </w:t>
      </w:r>
      <w:r w:rsidR="006926F1">
        <w:rPr>
          <w:rFonts w:ascii="Comenia Serif" w:hAnsi="Comenia Serif"/>
          <w:sz w:val="20"/>
          <w:szCs w:val="20"/>
        </w:rPr>
        <w:t xml:space="preserve">a knih </w:t>
      </w:r>
      <w:r>
        <w:rPr>
          <w:rFonts w:ascii="Comenia Serif" w:hAnsi="Comenia Serif"/>
          <w:sz w:val="20"/>
          <w:szCs w:val="20"/>
        </w:rPr>
        <w:t xml:space="preserve">bylo </w:t>
      </w:r>
      <w:r w:rsidR="00E37611">
        <w:rPr>
          <w:rFonts w:ascii="Comenia Serif" w:hAnsi="Comenia Serif"/>
          <w:sz w:val="20"/>
          <w:szCs w:val="20"/>
        </w:rPr>
        <w:t xml:space="preserve">většinou </w:t>
      </w:r>
      <w:r>
        <w:rPr>
          <w:rFonts w:ascii="Comenia Serif" w:hAnsi="Comenia Serif"/>
          <w:sz w:val="20"/>
          <w:szCs w:val="20"/>
        </w:rPr>
        <w:t>v roce 202</w:t>
      </w:r>
      <w:r w:rsidR="006926F1">
        <w:rPr>
          <w:rFonts w:ascii="Comenia Serif" w:hAnsi="Comenia Serif"/>
          <w:sz w:val="20"/>
          <w:szCs w:val="20"/>
        </w:rPr>
        <w:t>4</w:t>
      </w:r>
      <w:r w:rsidR="00E37611">
        <w:rPr>
          <w:rFonts w:ascii="Comenia Serif" w:hAnsi="Comenia Serif"/>
          <w:sz w:val="20"/>
          <w:szCs w:val="20"/>
        </w:rPr>
        <w:t xml:space="preserve"> a jediný článek vydaný v roce 2025 má již 11 citací ve WOS a 14 citací ve Scopus</w:t>
      </w:r>
      <w:r>
        <w:rPr>
          <w:rFonts w:ascii="Comenia Serif" w:hAnsi="Comenia Serif"/>
          <w:sz w:val="20"/>
          <w:szCs w:val="20"/>
        </w:rPr>
        <w:t xml:space="preserve">). Lze tedy konstatovat, že jde o vyhledávané články </w:t>
      </w:r>
      <w:r w:rsidR="006926F1">
        <w:rPr>
          <w:rFonts w:ascii="Comenia Serif" w:hAnsi="Comenia Serif"/>
          <w:sz w:val="20"/>
          <w:szCs w:val="20"/>
        </w:rPr>
        <w:t xml:space="preserve">a knihy </w:t>
      </w:r>
      <w:r>
        <w:rPr>
          <w:rFonts w:ascii="Comenia Serif" w:hAnsi="Comenia Serif"/>
          <w:sz w:val="20"/>
          <w:szCs w:val="20"/>
        </w:rPr>
        <w:t xml:space="preserve">s přínosem pro vědeckou komunitu. </w:t>
      </w:r>
      <w:r w:rsidR="006926F1">
        <w:rPr>
          <w:rFonts w:ascii="Comenia Serif" w:hAnsi="Comenia Serif"/>
          <w:sz w:val="20"/>
          <w:szCs w:val="20"/>
        </w:rPr>
        <w:t xml:space="preserve">Nejvíce citovaný je článek </w:t>
      </w:r>
      <w:r w:rsidR="006926F1" w:rsidRPr="006926F1">
        <w:rPr>
          <w:rFonts w:ascii="Comenia Serif" w:hAnsi="Comenia Serif"/>
          <w:sz w:val="20"/>
          <w:szCs w:val="20"/>
        </w:rPr>
        <w:t>Pásková, M., Štekerová, K., Zanker, M., Lasisi, T. T., Zelenka, J. (2024): Water pollution generated by tourism: Review of system dynamics models. Heliyon, Vol. 10, No. 1, E23824, doi: 10.1016/j.heliyon.2023.e23824</w:t>
      </w:r>
      <w:r w:rsidR="006926F1">
        <w:rPr>
          <w:rFonts w:ascii="Comenia Serif" w:hAnsi="Comenia Serif"/>
          <w:sz w:val="20"/>
          <w:szCs w:val="20"/>
        </w:rPr>
        <w:t xml:space="preserve"> s </w:t>
      </w:r>
      <w:r w:rsidR="006926F1" w:rsidRPr="006926F1">
        <w:rPr>
          <w:rFonts w:ascii="Comenia Serif" w:hAnsi="Comenia Serif"/>
          <w:b/>
          <w:sz w:val="20"/>
          <w:szCs w:val="20"/>
        </w:rPr>
        <w:t>23 citacemi ve WOS a 40 citacemi ve Scopus.</w:t>
      </w:r>
    </w:p>
    <w:p w14:paraId="28752A84" w14:textId="77777777" w:rsidR="00A6374A" w:rsidRPr="00294938" w:rsidRDefault="00A6374A" w:rsidP="00A6374A">
      <w:pPr>
        <w:rPr>
          <w:rFonts w:ascii="Times New Roman" w:hAnsi="Times New Roman"/>
          <w:iCs/>
          <w:color w:val="000000" w:themeColor="text1"/>
        </w:rPr>
      </w:pPr>
    </w:p>
    <w:p w14:paraId="31ECDDE0" w14:textId="77777777" w:rsidR="00A6374A" w:rsidRDefault="00A6374A" w:rsidP="00A6374A">
      <w:pPr>
        <w:rPr>
          <w:rFonts w:ascii="Times New Roman" w:hAnsi="Times New Roman"/>
          <w:iCs/>
          <w:color w:val="000000" w:themeColor="text1"/>
        </w:rPr>
      </w:pPr>
    </w:p>
    <w:p w14:paraId="3F7266E5" w14:textId="462CDD5B" w:rsidR="001A1D9A" w:rsidRPr="000101CC" w:rsidRDefault="00A6374A" w:rsidP="00A6374A">
      <w:pPr>
        <w:rPr>
          <w:rFonts w:ascii="Times New Roman" w:hAnsi="Times New Roman"/>
          <w:iCs/>
          <w:color w:val="000000" w:themeColor="text1"/>
        </w:rPr>
      </w:pPr>
      <w:r w:rsidRPr="009A4E33">
        <w:rPr>
          <w:rFonts w:ascii="Comenia Serif" w:hAnsi="Comenia Serif"/>
          <w:b/>
          <w:sz w:val="20"/>
          <w:szCs w:val="20"/>
        </w:rPr>
        <w:t>Datum ukončení projektu:</w:t>
      </w:r>
      <w:r>
        <w:rPr>
          <w:rFonts w:ascii="Comenia Serif" w:hAnsi="Comenia Serif"/>
          <w:b/>
          <w:sz w:val="20"/>
          <w:szCs w:val="20"/>
        </w:rPr>
        <w:t xml:space="preserve"> </w:t>
      </w:r>
      <w:r w:rsidR="00E37611">
        <w:rPr>
          <w:rFonts w:ascii="Comenia Serif" w:hAnsi="Comenia Serif"/>
          <w:b/>
          <w:sz w:val="20"/>
          <w:szCs w:val="20"/>
        </w:rPr>
        <w:t>15</w:t>
      </w:r>
      <w:r w:rsidRPr="00294938">
        <w:rPr>
          <w:rFonts w:ascii="Comenia Serif" w:hAnsi="Comenia Serif"/>
          <w:sz w:val="20"/>
          <w:szCs w:val="20"/>
        </w:rPr>
        <w:t xml:space="preserve">. </w:t>
      </w:r>
      <w:r w:rsidR="00E37611">
        <w:rPr>
          <w:rFonts w:ascii="Comenia Serif" w:hAnsi="Comenia Serif"/>
          <w:sz w:val="20"/>
          <w:szCs w:val="20"/>
        </w:rPr>
        <w:t>10</w:t>
      </w:r>
      <w:r w:rsidRPr="00294938">
        <w:rPr>
          <w:rFonts w:ascii="Comenia Serif" w:hAnsi="Comenia Serif"/>
          <w:sz w:val="20"/>
          <w:szCs w:val="20"/>
        </w:rPr>
        <w:t>. 202</w:t>
      </w:r>
      <w:r>
        <w:rPr>
          <w:rFonts w:ascii="Comenia Serif" w:hAnsi="Comenia Serif"/>
          <w:sz w:val="20"/>
          <w:szCs w:val="20"/>
        </w:rPr>
        <w:t>5</w:t>
      </w:r>
      <w:r w:rsidRPr="00294938">
        <w:rPr>
          <w:rFonts w:ascii="Comenia Serif" w:hAnsi="Comenia Serif"/>
          <w:sz w:val="20"/>
          <w:szCs w:val="20"/>
        </w:rPr>
        <w:t xml:space="preserve">                                    </w:t>
      </w:r>
    </w:p>
    <w:p w14:paraId="5B457E7E" w14:textId="77777777" w:rsidR="001A1D9A" w:rsidRPr="000101CC" w:rsidRDefault="001A1D9A" w:rsidP="001A629C">
      <w:pPr>
        <w:rPr>
          <w:rFonts w:ascii="Times New Roman" w:hAnsi="Times New Roman"/>
          <w:iCs/>
          <w:color w:val="000000" w:themeColor="text1"/>
        </w:rPr>
      </w:pPr>
    </w:p>
    <w:p w14:paraId="225C31A0" w14:textId="77777777" w:rsidR="00E25FF8" w:rsidRPr="000101CC" w:rsidRDefault="00E25FF8">
      <w:pPr>
        <w:rPr>
          <w:rFonts w:ascii="Times New Roman" w:hAnsi="Times New Roman"/>
          <w:b/>
          <w:iCs/>
          <w:color w:val="1F497D" w:themeColor="text2"/>
        </w:rPr>
      </w:pPr>
    </w:p>
    <w:bookmarkEnd w:id="4"/>
    <w:p w14:paraId="0B1F9ABA" w14:textId="0252219A" w:rsidR="00867B26" w:rsidRPr="000101CC" w:rsidRDefault="00703801" w:rsidP="00703801">
      <w:pPr>
        <w:rPr>
          <w:rFonts w:ascii="Comenia Serif" w:hAnsi="Comenia Serif"/>
          <w:b/>
          <w:sz w:val="20"/>
          <w:szCs w:val="20"/>
        </w:rPr>
      </w:pPr>
      <w:r w:rsidRPr="000101CC">
        <w:rPr>
          <w:rFonts w:ascii="Comenia Serif" w:hAnsi="Comenia Serif"/>
          <w:sz w:val="20"/>
          <w:szCs w:val="20"/>
        </w:rPr>
        <w:t>V</w:t>
      </w:r>
      <w:r w:rsidRPr="000101CC">
        <w:rPr>
          <w:rFonts w:ascii="Times New Roman" w:hAnsi="Times New Roman"/>
          <w:sz w:val="20"/>
          <w:szCs w:val="20"/>
        </w:rPr>
        <w:t> </w:t>
      </w:r>
      <w:r w:rsidRPr="000101CC">
        <w:rPr>
          <w:rFonts w:ascii="Comenia Serif" w:hAnsi="Comenia Serif"/>
          <w:sz w:val="20"/>
          <w:szCs w:val="20"/>
        </w:rPr>
        <w:t xml:space="preserve">Hradci Králové, dne   </w:t>
      </w:r>
      <w:r w:rsidR="00E37611">
        <w:rPr>
          <w:rFonts w:ascii="Comenia Serif" w:hAnsi="Comenia Serif"/>
          <w:sz w:val="20"/>
          <w:szCs w:val="20"/>
        </w:rPr>
        <w:t>15</w:t>
      </w:r>
      <w:r w:rsidR="003E7C5A" w:rsidRPr="000101CC">
        <w:rPr>
          <w:rFonts w:ascii="Comenia Serif" w:hAnsi="Comenia Serif"/>
          <w:sz w:val="20"/>
          <w:szCs w:val="20"/>
        </w:rPr>
        <w:t xml:space="preserve">. </w:t>
      </w:r>
      <w:r w:rsidR="00E37611">
        <w:rPr>
          <w:rFonts w:ascii="Comenia Serif" w:hAnsi="Comenia Serif"/>
          <w:sz w:val="20"/>
          <w:szCs w:val="20"/>
        </w:rPr>
        <w:t>10</w:t>
      </w:r>
      <w:r w:rsidR="003E7C5A" w:rsidRPr="000101CC">
        <w:rPr>
          <w:rFonts w:ascii="Comenia Serif" w:hAnsi="Comenia Serif"/>
          <w:sz w:val="20"/>
          <w:szCs w:val="20"/>
        </w:rPr>
        <w:t>. 20</w:t>
      </w:r>
      <w:r w:rsidR="00B154EF" w:rsidRPr="000101CC">
        <w:rPr>
          <w:rFonts w:ascii="Comenia Serif" w:hAnsi="Comenia Serif"/>
          <w:sz w:val="20"/>
          <w:szCs w:val="20"/>
        </w:rPr>
        <w:t>2</w:t>
      </w:r>
      <w:r w:rsidR="00FD048D" w:rsidRPr="000101CC">
        <w:rPr>
          <w:rFonts w:ascii="Comenia Serif" w:hAnsi="Comenia Serif"/>
          <w:sz w:val="20"/>
          <w:szCs w:val="20"/>
        </w:rPr>
        <w:t>5</w:t>
      </w:r>
      <w:r w:rsidRPr="000101CC">
        <w:rPr>
          <w:rFonts w:ascii="Comenia Serif" w:hAnsi="Comenia Serif"/>
          <w:sz w:val="20"/>
          <w:szCs w:val="20"/>
        </w:rPr>
        <w:t xml:space="preserve">                                    </w:t>
      </w:r>
      <w:r w:rsidR="00DD2B46" w:rsidRPr="000101CC">
        <w:rPr>
          <w:rFonts w:ascii="Comenia Serif" w:hAnsi="Comenia Serif"/>
          <w:sz w:val="20"/>
          <w:szCs w:val="20"/>
        </w:rPr>
        <w:tab/>
      </w:r>
      <w:r w:rsidRPr="000101CC">
        <w:rPr>
          <w:rFonts w:ascii="Comenia Serif" w:hAnsi="Comenia Serif"/>
          <w:sz w:val="20"/>
          <w:szCs w:val="20"/>
        </w:rPr>
        <w:t>Podpis odpovědného řešitele</w:t>
      </w:r>
      <w:r w:rsidR="00090157" w:rsidRPr="000101CC">
        <w:rPr>
          <w:rFonts w:ascii="Comenia Serif" w:hAnsi="Comenia Serif"/>
          <w:sz w:val="20"/>
          <w:szCs w:val="20"/>
        </w:rPr>
        <w:t xml:space="preserve">                                                                                                 </w:t>
      </w:r>
    </w:p>
    <w:p w14:paraId="567F8D96" w14:textId="77777777" w:rsidR="00F519AE" w:rsidRPr="000101CC" w:rsidRDefault="00F519AE">
      <w:pPr>
        <w:rPr>
          <w:rFonts w:ascii="Comenia Serif" w:hAnsi="Comenia Serif"/>
          <w:sz w:val="20"/>
          <w:szCs w:val="20"/>
        </w:rPr>
      </w:pPr>
    </w:p>
    <w:p w14:paraId="7667A049" w14:textId="77777777" w:rsidR="00F519AE" w:rsidRPr="000101CC" w:rsidRDefault="00F519AE" w:rsidP="00F519AE">
      <w:pPr>
        <w:rPr>
          <w:rFonts w:ascii="Comenia Serif" w:hAnsi="Comenia Serif"/>
          <w:b/>
          <w:sz w:val="20"/>
          <w:szCs w:val="20"/>
        </w:rPr>
      </w:pPr>
    </w:p>
    <w:p w14:paraId="007D06D6" w14:textId="77777777" w:rsidR="00F519AE" w:rsidRPr="000101CC" w:rsidRDefault="00F519AE">
      <w:pPr>
        <w:rPr>
          <w:rFonts w:ascii="Comenia Serif" w:hAnsi="Comenia Serif"/>
          <w:sz w:val="20"/>
          <w:szCs w:val="20"/>
        </w:rPr>
      </w:pPr>
    </w:p>
    <w:p w14:paraId="577BEC06" w14:textId="77777777" w:rsidR="00F519AE" w:rsidRPr="000101CC" w:rsidRDefault="00F519AE">
      <w:pPr>
        <w:rPr>
          <w:rFonts w:ascii="Comenia Serif" w:hAnsi="Comenia Serif"/>
          <w:sz w:val="20"/>
          <w:szCs w:val="20"/>
        </w:rPr>
      </w:pPr>
    </w:p>
    <w:p w14:paraId="481A896F" w14:textId="77777777" w:rsidR="00811310" w:rsidRPr="000101CC" w:rsidRDefault="00811310">
      <w:pPr>
        <w:rPr>
          <w:rFonts w:ascii="Calibri" w:eastAsia="Times New Roman" w:hAnsi="Calibri"/>
          <w:b/>
          <w:bCs/>
          <w:color w:val="345A8A"/>
          <w:sz w:val="32"/>
          <w:szCs w:val="32"/>
        </w:rPr>
      </w:pPr>
      <w:r w:rsidRPr="000101CC">
        <w:br w:type="page"/>
      </w:r>
    </w:p>
    <w:p w14:paraId="3D1731CE" w14:textId="77777777" w:rsidR="0065562F" w:rsidRPr="000101CC" w:rsidRDefault="00404655" w:rsidP="00354EFA">
      <w:pPr>
        <w:pStyle w:val="Nadpis1"/>
        <w:spacing w:before="0"/>
      </w:pPr>
      <w:r w:rsidRPr="000101CC">
        <w:lastRenderedPageBreak/>
        <w:t>Přílohy</w:t>
      </w:r>
      <w:r w:rsidR="00F519AE" w:rsidRPr="000101CC">
        <w:t xml:space="preserve">       </w:t>
      </w:r>
    </w:p>
    <w:p w14:paraId="3DDE7471" w14:textId="4DC3D2A2" w:rsidR="0065562F" w:rsidRPr="000101CC" w:rsidRDefault="0065562F" w:rsidP="0065562F">
      <w:pPr>
        <w:pStyle w:val="Titulek"/>
        <w:spacing w:after="0"/>
      </w:pPr>
      <w:r w:rsidRPr="000101CC">
        <w:t xml:space="preserve">Příloha </w:t>
      </w:r>
      <w:r w:rsidR="00000000">
        <w:fldChar w:fldCharType="begin"/>
      </w:r>
      <w:r w:rsidR="00000000">
        <w:instrText xml:space="preserve"> SEQ Příloha \* ARABIC </w:instrText>
      </w:r>
      <w:r w:rsidR="00000000">
        <w:fldChar w:fldCharType="separate"/>
      </w:r>
      <w:r w:rsidR="00286162" w:rsidRPr="000101CC">
        <w:rPr>
          <w:noProof/>
        </w:rPr>
        <w:t>1</w:t>
      </w:r>
      <w:r w:rsidR="00000000">
        <w:rPr>
          <w:noProof/>
        </w:rPr>
        <w:fldChar w:fldCharType="end"/>
      </w:r>
      <w:r w:rsidRPr="000101CC">
        <w:t xml:space="preserve"> Doložení výstupů projektu výpisem z</w:t>
      </w:r>
      <w:r w:rsidR="00ED0DCD" w:rsidRPr="000101CC">
        <w:t> </w:t>
      </w:r>
      <w:r w:rsidRPr="000101CC">
        <w:t>OBD</w:t>
      </w:r>
    </w:p>
    <w:p w14:paraId="1A25ED44" w14:textId="262282F3" w:rsidR="00404655" w:rsidRPr="000101CC" w:rsidRDefault="00ED0DCD" w:rsidP="00354EFA">
      <w:bookmarkStart w:id="5" w:name="_Ref528139154"/>
      <w:r w:rsidRPr="000101CC">
        <w:t>V níže uvedené tabulce (</w:t>
      </w:r>
      <w:r w:rsidRPr="000101CC">
        <w:fldChar w:fldCharType="begin"/>
      </w:r>
      <w:r w:rsidRPr="000101CC">
        <w:instrText xml:space="preserve"> REF _Ref60565980 \h </w:instrText>
      </w:r>
      <w:r w:rsidR="006A59A4" w:rsidRPr="000101CC">
        <w:instrText xml:space="preserve"> \* MERGEFORMAT </w:instrText>
      </w:r>
      <w:r w:rsidRPr="000101CC">
        <w:fldChar w:fldCharType="separate"/>
      </w:r>
      <w:r w:rsidRPr="000101CC">
        <w:t xml:space="preserve">Tabulka </w:t>
      </w:r>
      <w:r w:rsidRPr="000101CC">
        <w:rPr>
          <w:noProof/>
        </w:rPr>
        <w:t>3</w:t>
      </w:r>
      <w:r w:rsidRPr="000101CC">
        <w:fldChar w:fldCharType="end"/>
      </w:r>
      <w:r w:rsidRPr="000101CC">
        <w:t xml:space="preserve">) jsou všechny </w:t>
      </w:r>
      <w:r w:rsidR="006A59A4" w:rsidRPr="000101CC">
        <w:t xml:space="preserve">publikované výstupy, doložené </w:t>
      </w:r>
      <w:r w:rsidRPr="000101CC">
        <w:t>v OBD.</w:t>
      </w:r>
    </w:p>
    <w:p w14:paraId="3C0C17DB" w14:textId="74313372" w:rsidR="003B6D30" w:rsidRPr="000101CC" w:rsidRDefault="003B6D30" w:rsidP="003B6D30">
      <w:pPr>
        <w:pStyle w:val="Titulek"/>
        <w:spacing w:after="0"/>
      </w:pPr>
      <w:bookmarkStart w:id="6" w:name="_Ref60565980"/>
      <w:r w:rsidRPr="000101CC">
        <w:t xml:space="preserve">Tabulka </w:t>
      </w:r>
      <w:r w:rsidR="00000000">
        <w:fldChar w:fldCharType="begin"/>
      </w:r>
      <w:r w:rsidR="00000000">
        <w:instrText xml:space="preserve"> SEQ Tabulka \* ARABIC </w:instrText>
      </w:r>
      <w:r w:rsidR="00000000">
        <w:fldChar w:fldCharType="separate"/>
      </w:r>
      <w:r w:rsidR="00286162" w:rsidRPr="000101CC">
        <w:rPr>
          <w:noProof/>
        </w:rPr>
        <w:t>3</w:t>
      </w:r>
      <w:r w:rsidR="00000000">
        <w:rPr>
          <w:noProof/>
        </w:rPr>
        <w:fldChar w:fldCharType="end"/>
      </w:r>
      <w:bookmarkEnd w:id="5"/>
      <w:bookmarkEnd w:id="6"/>
      <w:r w:rsidRPr="000101CC">
        <w:t xml:space="preserve"> Doložení výstupů projektu výpisem z OBD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F342A7" w:rsidRPr="000101CC" w14:paraId="09530288" w14:textId="77777777" w:rsidTr="00354EFA">
        <w:tc>
          <w:tcPr>
            <w:tcW w:w="9351" w:type="dxa"/>
          </w:tcPr>
          <w:p w14:paraId="3A6FA8BA" w14:textId="63DE2FEC" w:rsidR="00F342A7" w:rsidRPr="000101CC" w:rsidRDefault="00F342A7" w:rsidP="00F342A7">
            <w:pPr>
              <w:rPr>
                <w:rFonts w:asciiTheme="majorHAnsi" w:eastAsia="Times New Roman" w:hAnsiTheme="majorHAnsi"/>
                <w:bCs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 xml:space="preserve">[1]Pásková, M., Zelenka, J. Social Responsibility in Tourism. Social Responsibility in Tourism Applications, Best-Practices, and Case Studies. Cham : Springer, 2024. 187s. ISBN: 978-3-031-61608-2. </w:t>
            </w:r>
          </w:p>
          <w:p w14:paraId="68A8C35B" w14:textId="77777777" w:rsidR="00F342A7" w:rsidRPr="000101CC" w:rsidRDefault="00F342A7" w:rsidP="00F342A7">
            <w:pPr>
              <w:rPr>
                <w:rFonts w:asciiTheme="majorHAnsi" w:eastAsia="Times New Roman" w:hAnsiTheme="majorHAnsi"/>
                <w:bCs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 xml:space="preserve">granty: 0Spec. výzkum: S. Forma: B_ODBORNÁ KNIHA </w:t>
            </w:r>
          </w:p>
          <w:p w14:paraId="2860EAC8" w14:textId="77777777" w:rsidR="00F342A7" w:rsidRPr="000101CC" w:rsidRDefault="00F342A7" w:rsidP="00F342A7">
            <w:pPr>
              <w:rPr>
                <w:rFonts w:asciiTheme="majorHAnsi" w:eastAsia="Times New Roman" w:hAnsiTheme="majorHAnsi"/>
                <w:bCs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>(ID: 43881279) (RIV ID: 50021669)</w:t>
            </w:r>
          </w:p>
          <w:p w14:paraId="07B6C292" w14:textId="288F0206" w:rsidR="00F342A7" w:rsidRPr="000101CC" w:rsidRDefault="00F342A7" w:rsidP="00F342A7">
            <w:pPr>
              <w:rPr>
                <w:rFonts w:asciiTheme="majorHAnsi" w:eastAsia="Times New Roman" w:hAnsiTheme="majorHAnsi"/>
                <w:bCs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/>
                <w:bCs/>
                <w:sz w:val="22"/>
                <w:szCs w:val="22"/>
              </w:rPr>
              <w:t>přijatý</w:t>
            </w:r>
          </w:p>
        </w:tc>
      </w:tr>
      <w:tr w:rsidR="00F342A7" w:rsidRPr="000101CC" w14:paraId="5A005410" w14:textId="77777777" w:rsidTr="00354EFA">
        <w:tc>
          <w:tcPr>
            <w:tcW w:w="9351" w:type="dxa"/>
          </w:tcPr>
          <w:p w14:paraId="1339521F" w14:textId="104D3024" w:rsidR="00F342A7" w:rsidRPr="000101CC" w:rsidRDefault="00F342A7" w:rsidP="00F342A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sz w:val="22"/>
                <w:szCs w:val="22"/>
              </w:rPr>
              <w:t>[2]Pásková, M., Štekerová, K., Zanker, M., Lasisi, TT., Zelenka, J. Water pollution generated by tourism: Review of system dynamics models. Heliyon. Elsevier, 2024. 22s. ISSN: 2405-8440. Kód UT ISI: 001141085100001.</w:t>
            </w:r>
          </w:p>
          <w:p w14:paraId="1910273C" w14:textId="77777777" w:rsidR="00F342A7" w:rsidRPr="000101CC" w:rsidRDefault="00F342A7" w:rsidP="00F342A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sz w:val="22"/>
                <w:szCs w:val="22"/>
              </w:rPr>
              <w:t xml:space="preserve">granty: 0Spec. výzkum: S. Forma: J_ČLÁNEK V ODBORNÉM PERIODIKU </w:t>
            </w:r>
          </w:p>
          <w:p w14:paraId="1BBDF693" w14:textId="77777777" w:rsidR="00F342A7" w:rsidRPr="000101CC" w:rsidRDefault="00F342A7" w:rsidP="00F342A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sz w:val="22"/>
                <w:szCs w:val="22"/>
              </w:rPr>
              <w:t>(ID: 43880764) (RIV ID: 50021154)</w:t>
            </w:r>
          </w:p>
          <w:p w14:paraId="5EF0E14E" w14:textId="61A92DB5" w:rsidR="00F342A7" w:rsidRPr="000101CC" w:rsidRDefault="00F342A7" w:rsidP="00F342A7">
            <w:pPr>
              <w:rPr>
                <w:rFonts w:asciiTheme="majorHAnsi" w:eastAsia="Times New Roman" w:hAnsiTheme="majorHAnsi"/>
                <w:bCs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/>
                <w:bCs/>
                <w:sz w:val="22"/>
                <w:szCs w:val="22"/>
              </w:rPr>
              <w:t>přijatý</w:t>
            </w:r>
          </w:p>
        </w:tc>
      </w:tr>
      <w:tr w:rsidR="00F342A7" w:rsidRPr="000101CC" w14:paraId="7648D960" w14:textId="77777777" w:rsidTr="00354EFA">
        <w:tc>
          <w:tcPr>
            <w:tcW w:w="9351" w:type="dxa"/>
          </w:tcPr>
          <w:p w14:paraId="29ADA73A" w14:textId="61B37AC1" w:rsidR="00F342A7" w:rsidRPr="000101CC" w:rsidRDefault="00F342A7" w:rsidP="00F342A7">
            <w:pPr>
              <w:rPr>
                <w:rFonts w:eastAsia="Times New Roman"/>
                <w:sz w:val="22"/>
                <w:szCs w:val="22"/>
              </w:rPr>
            </w:pPr>
            <w:r w:rsidRPr="000101CC">
              <w:rPr>
                <w:rFonts w:eastAsia="Times New Roman"/>
                <w:sz w:val="22"/>
                <w:szCs w:val="22"/>
              </w:rPr>
              <w:t>[3]</w:t>
            </w:r>
            <w:r w:rsidRPr="000101CC">
              <w:rPr>
                <w:rFonts w:eastAsia="Times New Roman"/>
                <w:b/>
                <w:bCs/>
                <w:sz w:val="22"/>
                <w:szCs w:val="22"/>
              </w:rPr>
              <w:t>Zelenka</w:t>
            </w:r>
            <w:r w:rsidRPr="000101CC">
              <w:rPr>
                <w:rFonts w:eastAsia="Times New Roman"/>
                <w:sz w:val="22"/>
                <w:szCs w:val="22"/>
              </w:rPr>
              <w:t xml:space="preserve">, </w:t>
            </w:r>
            <w:r w:rsidRPr="000101CC">
              <w:rPr>
                <w:rFonts w:eastAsia="Times New Roman"/>
                <w:b/>
                <w:bCs/>
                <w:sz w:val="22"/>
                <w:szCs w:val="22"/>
              </w:rPr>
              <w:t>J</w:t>
            </w:r>
            <w:r w:rsidRPr="000101CC">
              <w:rPr>
                <w:rFonts w:eastAsia="Times New Roman"/>
                <w:sz w:val="22"/>
                <w:szCs w:val="22"/>
              </w:rPr>
              <w:t xml:space="preserve">., </w:t>
            </w:r>
            <w:r w:rsidRPr="000101CC">
              <w:rPr>
                <w:rFonts w:eastAsia="Times New Roman"/>
                <w:b/>
                <w:bCs/>
                <w:sz w:val="22"/>
                <w:szCs w:val="22"/>
              </w:rPr>
              <w:t>Lasisi</w:t>
            </w:r>
            <w:r w:rsidRPr="000101CC">
              <w:rPr>
                <w:rFonts w:eastAsia="Times New Roman"/>
                <w:sz w:val="22"/>
                <w:szCs w:val="22"/>
              </w:rPr>
              <w:t xml:space="preserve">, </w:t>
            </w:r>
            <w:r w:rsidRPr="000101CC">
              <w:rPr>
                <w:rFonts w:eastAsia="Times New Roman"/>
                <w:b/>
                <w:bCs/>
                <w:sz w:val="22"/>
                <w:szCs w:val="22"/>
              </w:rPr>
              <w:t>TT</w:t>
            </w:r>
            <w:r w:rsidRPr="000101CC">
              <w:rPr>
                <w:rFonts w:eastAsia="Times New Roman"/>
                <w:sz w:val="22"/>
                <w:szCs w:val="22"/>
              </w:rPr>
              <w:t xml:space="preserve">., </w:t>
            </w:r>
            <w:r w:rsidRPr="000101CC">
              <w:rPr>
                <w:rFonts w:eastAsia="Times New Roman"/>
                <w:b/>
                <w:bCs/>
                <w:sz w:val="22"/>
                <w:szCs w:val="22"/>
              </w:rPr>
              <w:t>Pásková</w:t>
            </w:r>
            <w:r w:rsidRPr="000101CC">
              <w:rPr>
                <w:rFonts w:eastAsia="Times New Roman"/>
                <w:sz w:val="22"/>
                <w:szCs w:val="22"/>
              </w:rPr>
              <w:t xml:space="preserve">, </w:t>
            </w:r>
            <w:r w:rsidRPr="000101CC">
              <w:rPr>
                <w:rFonts w:eastAsia="Times New Roman"/>
                <w:b/>
                <w:bCs/>
                <w:sz w:val="22"/>
                <w:szCs w:val="22"/>
              </w:rPr>
              <w:t>M</w:t>
            </w:r>
            <w:r w:rsidRPr="000101CC">
              <w:rPr>
                <w:rFonts w:eastAsia="Times New Roman"/>
                <w:sz w:val="22"/>
                <w:szCs w:val="22"/>
              </w:rPr>
              <w:t xml:space="preserve">. Fostering Global Citizenship through Geoeducation Impact in Geoparks: the IGCP Project 4GEON. </w:t>
            </w:r>
            <w:r w:rsidRPr="000101CC">
              <w:rPr>
                <w:rFonts w:eastAsia="Times New Roman"/>
                <w:i/>
                <w:iCs/>
                <w:sz w:val="22"/>
                <w:szCs w:val="22"/>
              </w:rPr>
              <w:t>Episodes: journal of international geoscience</w:t>
            </w:r>
            <w:r w:rsidRPr="000101CC">
              <w:rPr>
                <w:rFonts w:eastAsia="Times New Roman"/>
                <w:sz w:val="22"/>
                <w:szCs w:val="22"/>
              </w:rPr>
              <w:t xml:space="preserve">. Geological Society of Korea, 2024. 10s. ISSN: 0705-3797. </w:t>
            </w:r>
            <w:r w:rsidRPr="000101CC">
              <w:rPr>
                <w:rFonts w:eastAsia="Times New Roman"/>
                <w:sz w:val="22"/>
                <w:szCs w:val="22"/>
              </w:rPr>
              <w:br/>
              <w:t xml:space="preserve">granty: 0Spec. výzkum: S. Forma: J_ČLÁNEK V ODBORNÉM PERIODIKU </w:t>
            </w:r>
            <w:r w:rsidRPr="000101CC">
              <w:rPr>
                <w:rFonts w:eastAsia="Times New Roman"/>
                <w:sz w:val="22"/>
                <w:szCs w:val="22"/>
              </w:rPr>
              <w:br/>
              <w:t>(ID: 43881281) (RIV ID: 50021671)</w:t>
            </w:r>
          </w:p>
          <w:p w14:paraId="7AFDD106" w14:textId="05F53803" w:rsidR="00F342A7" w:rsidRPr="000101CC" w:rsidRDefault="00F342A7" w:rsidP="00F342A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/>
                <w:sz w:val="22"/>
                <w:szCs w:val="22"/>
              </w:rPr>
              <w:t>Rozpracovaný (čeká na indexování WOS, Scopus)</w:t>
            </w:r>
          </w:p>
        </w:tc>
      </w:tr>
      <w:tr w:rsidR="003B6D30" w:rsidRPr="000101CC" w14:paraId="3D67029E" w14:textId="77777777" w:rsidTr="00354EFA">
        <w:tc>
          <w:tcPr>
            <w:tcW w:w="9351" w:type="dxa"/>
          </w:tcPr>
          <w:p w14:paraId="5C11D8C6" w14:textId="4E46C9A8" w:rsidR="00293FCC" w:rsidRPr="000101CC" w:rsidRDefault="00293FCC" w:rsidP="00293FCC">
            <w:pPr>
              <w:rPr>
                <w:rFonts w:asciiTheme="majorHAnsi" w:eastAsia="Times New Roman" w:hAnsiTheme="majorHAnsi"/>
                <w:bCs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>[</w:t>
            </w:r>
            <w:r w:rsidR="00483264"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>4</w:t>
            </w:r>
            <w:r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 xml:space="preserve">] Pásková, M., Lasisi, TT., Cabana, AC. Indigenous Knowledge as an Important Contribution to the Sustainability of Geotourism and Geoparks. The Routledge Handbook of Tourism and Indigenous Peoples. London : Taylor and Francis, 2024. 20s. ISBN: 978-1-03-213654-7. </w:t>
            </w:r>
          </w:p>
          <w:p w14:paraId="33B61CF1" w14:textId="77777777" w:rsidR="00293FCC" w:rsidRPr="000101CC" w:rsidRDefault="00293FCC" w:rsidP="00293FCC">
            <w:pPr>
              <w:rPr>
                <w:rFonts w:asciiTheme="majorHAnsi" w:eastAsia="Times New Roman" w:hAnsiTheme="majorHAnsi"/>
                <w:bCs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 xml:space="preserve">granty: 0Spec. výzkum: S. Forma: C_KAPITOLA V ODBORNÉ KNIZE </w:t>
            </w:r>
          </w:p>
          <w:p w14:paraId="698398E7" w14:textId="77777777" w:rsidR="00B9357D" w:rsidRPr="000101CC" w:rsidRDefault="00293FCC" w:rsidP="00293FCC">
            <w:pPr>
              <w:rPr>
                <w:rFonts w:asciiTheme="majorHAnsi" w:eastAsia="Times New Roman" w:hAnsiTheme="majorHAnsi"/>
                <w:bCs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>(ID: 43881280) (RIV ID: 50021670)</w:t>
            </w:r>
          </w:p>
          <w:p w14:paraId="4B3EA5AF" w14:textId="30C7A119" w:rsidR="00293FCC" w:rsidRPr="000101CC" w:rsidRDefault="00293FCC" w:rsidP="00293FCC">
            <w:pPr>
              <w:rPr>
                <w:rFonts w:asciiTheme="majorHAnsi" w:eastAsia="Times New Roman" w:hAnsiTheme="majorHAnsi"/>
                <w:b/>
                <w:bCs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/>
                <w:bCs/>
                <w:sz w:val="22"/>
                <w:szCs w:val="22"/>
              </w:rPr>
              <w:t>přijatý</w:t>
            </w:r>
          </w:p>
        </w:tc>
      </w:tr>
      <w:tr w:rsidR="00463EA2" w:rsidRPr="000101CC" w14:paraId="6A169AE4" w14:textId="77777777" w:rsidTr="00354EFA">
        <w:tc>
          <w:tcPr>
            <w:tcW w:w="9351" w:type="dxa"/>
          </w:tcPr>
          <w:p w14:paraId="58D67EFD" w14:textId="3B4E80BF" w:rsidR="00881E05" w:rsidRPr="000101CC" w:rsidRDefault="00BF21DF" w:rsidP="00881E05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 xml:space="preserve">[5] </w:t>
            </w:r>
            <w:r w:rsidR="00881E05" w:rsidRPr="000101CC">
              <w:rPr>
                <w:rFonts w:asciiTheme="majorHAnsi" w:eastAsia="Times New Roman" w:hAnsiTheme="majorHAnsi"/>
                <w:sz w:val="22"/>
                <w:szCs w:val="22"/>
              </w:rPr>
              <w:t>Eluwole, KK., Lasisi, TT., Parvez, MO., Cobanoglu, C. Application of fuzzy-set qualitative comparative analysis (fsQCA) in hospitality and tourism research: a bibliometric study. Journal of Hospitality and Tourism Insights. Bingley : Emerald GROUP PUBLISHING LTD, 2024. 23s. ISSN: 2514-9792. Kód UT ISI: 001158441200001.</w:t>
            </w:r>
          </w:p>
          <w:p w14:paraId="37D29D28" w14:textId="3E0C9404" w:rsidR="00881E05" w:rsidRPr="000101CC" w:rsidRDefault="00881E05" w:rsidP="00881E05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sz w:val="22"/>
                <w:szCs w:val="22"/>
              </w:rPr>
              <w:t xml:space="preserve">granty: 0Spec. výzkum: </w:t>
            </w:r>
            <w:r w:rsidR="00961A24" w:rsidRPr="000101CC">
              <w:rPr>
                <w:rFonts w:eastAsia="Times New Roman"/>
                <w:sz w:val="22"/>
                <w:szCs w:val="22"/>
              </w:rPr>
              <w:t xml:space="preserve">S. </w:t>
            </w:r>
            <w:r w:rsidRPr="000101CC">
              <w:rPr>
                <w:rFonts w:asciiTheme="majorHAnsi" w:eastAsia="Times New Roman" w:hAnsiTheme="majorHAnsi"/>
                <w:sz w:val="22"/>
                <w:szCs w:val="22"/>
              </w:rPr>
              <w:t>Forma: J_ČLÁNEK V ODBORNÉM PERIODIKU</w:t>
            </w:r>
          </w:p>
          <w:p w14:paraId="70877179" w14:textId="77777777" w:rsidR="00C21A9B" w:rsidRPr="000101CC" w:rsidRDefault="00881E05" w:rsidP="00881E05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sz w:val="22"/>
                <w:szCs w:val="22"/>
              </w:rPr>
              <w:t>(ID: 43880942) (RIV ID: 50021332)</w:t>
            </w:r>
          </w:p>
          <w:p w14:paraId="608504D0" w14:textId="17191589" w:rsidR="00354EFA" w:rsidRPr="000101CC" w:rsidRDefault="00354EFA" w:rsidP="00881E05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/>
                <w:bCs/>
                <w:sz w:val="22"/>
                <w:szCs w:val="22"/>
              </w:rPr>
              <w:t>přijatý</w:t>
            </w:r>
          </w:p>
        </w:tc>
      </w:tr>
      <w:tr w:rsidR="009E757A" w:rsidRPr="000101CC" w14:paraId="0B23F7B6" w14:textId="77777777" w:rsidTr="00354EFA">
        <w:tc>
          <w:tcPr>
            <w:tcW w:w="9351" w:type="dxa"/>
          </w:tcPr>
          <w:p w14:paraId="05826CA4" w14:textId="5A89F6BB" w:rsidR="00881E05" w:rsidRPr="000101CC" w:rsidRDefault="00BF21DF" w:rsidP="00881E05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Cs/>
                <w:sz w:val="22"/>
                <w:szCs w:val="22"/>
              </w:rPr>
              <w:t xml:space="preserve">[6] </w:t>
            </w:r>
            <w:r w:rsidR="00881E05" w:rsidRPr="000101CC">
              <w:rPr>
                <w:rFonts w:asciiTheme="majorHAnsi" w:eastAsia="Times New Roman" w:hAnsiTheme="majorHAnsi"/>
                <w:sz w:val="22"/>
                <w:szCs w:val="22"/>
              </w:rPr>
              <w:t>Parvez, M., Eluwole, K., Lasisi, TT. Robotic safety and hygiene attributes: visitors’ intention to receive robot-delivered hospitality services. Journal of Hospitality and Tourism Technology. Emerald Publishing, 2024. 17s. ISSN: 1757-9880. Kód UT ISI: 001200753500001.</w:t>
            </w:r>
          </w:p>
          <w:p w14:paraId="778E7617" w14:textId="77777777" w:rsidR="00881E05" w:rsidRPr="000101CC" w:rsidRDefault="00881E05" w:rsidP="00881E05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sz w:val="22"/>
                <w:szCs w:val="22"/>
              </w:rPr>
              <w:t>granty: 0Spec. výzkum: S. Forma: J_ČLÁNEK V ODBORNÉM PERIODIKU</w:t>
            </w:r>
          </w:p>
          <w:p w14:paraId="3AF44254" w14:textId="77777777" w:rsidR="006357C4" w:rsidRPr="000101CC" w:rsidRDefault="00881E05" w:rsidP="00881E05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sz w:val="22"/>
                <w:szCs w:val="22"/>
              </w:rPr>
              <w:t>(ID: 43881056) (RIV ID: 50021446)</w:t>
            </w:r>
          </w:p>
          <w:p w14:paraId="09FEB2F4" w14:textId="47A173F2" w:rsidR="00354EFA" w:rsidRPr="000101CC" w:rsidRDefault="00354EFA" w:rsidP="00881E05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/>
                <w:bCs/>
                <w:sz w:val="22"/>
                <w:szCs w:val="22"/>
              </w:rPr>
              <w:t>přijatý</w:t>
            </w:r>
          </w:p>
        </w:tc>
      </w:tr>
      <w:tr w:rsidR="009E757A" w:rsidRPr="000101CC" w14:paraId="27839D00" w14:textId="77777777" w:rsidTr="00354EFA">
        <w:tc>
          <w:tcPr>
            <w:tcW w:w="9351" w:type="dxa"/>
          </w:tcPr>
          <w:p w14:paraId="768D172B" w14:textId="380DEC09" w:rsidR="00284568" w:rsidRPr="000101CC" w:rsidRDefault="00284568" w:rsidP="00284568">
            <w:pPr>
              <w:rPr>
                <w:rFonts w:eastAsia="Times New Roman"/>
                <w:sz w:val="22"/>
                <w:szCs w:val="22"/>
              </w:rPr>
            </w:pPr>
            <w:r w:rsidRPr="000101CC">
              <w:rPr>
                <w:rFonts w:eastAsia="Times New Roman"/>
                <w:sz w:val="22"/>
                <w:szCs w:val="22"/>
              </w:rPr>
              <w:t>[7]Odei, SA., Lasisi, TT., Eluwole, KK. Determinants of territorial innovations in the macroregion of Visegrád countries: a seemingly unrelated probit analysis. Review of Regional Research. Springer Science and Business Media Deutschland GmbH, 2024. 46s. ISSN: 0173-7600. Kód UT ISI: 001168977000003.</w:t>
            </w:r>
          </w:p>
          <w:p w14:paraId="1DBECFE6" w14:textId="77777777" w:rsidR="00284568" w:rsidRPr="000101CC" w:rsidRDefault="00284568" w:rsidP="00284568">
            <w:pPr>
              <w:rPr>
                <w:rFonts w:eastAsia="Times New Roman"/>
                <w:sz w:val="22"/>
                <w:szCs w:val="22"/>
              </w:rPr>
            </w:pPr>
            <w:r w:rsidRPr="000101CC">
              <w:rPr>
                <w:rFonts w:eastAsia="Times New Roman"/>
                <w:sz w:val="22"/>
                <w:szCs w:val="22"/>
              </w:rPr>
              <w:t xml:space="preserve">granty: 0Spec. výzkum: S. Forma: J_ČLÁNEK V ODBORNÉM PERIODIKU </w:t>
            </w:r>
          </w:p>
          <w:p w14:paraId="68353F82" w14:textId="77777777" w:rsidR="006357C4" w:rsidRPr="000101CC" w:rsidRDefault="00284568" w:rsidP="00284568">
            <w:pPr>
              <w:rPr>
                <w:rFonts w:eastAsia="Times New Roman"/>
                <w:sz w:val="22"/>
                <w:szCs w:val="22"/>
              </w:rPr>
            </w:pPr>
            <w:r w:rsidRPr="000101CC">
              <w:rPr>
                <w:rFonts w:eastAsia="Times New Roman"/>
                <w:sz w:val="22"/>
                <w:szCs w:val="22"/>
              </w:rPr>
              <w:t>(ID: 43880955) (RIV ID: 50021345)</w:t>
            </w:r>
          </w:p>
          <w:p w14:paraId="24A34B11" w14:textId="226A5F32" w:rsidR="00284568" w:rsidRPr="000101CC" w:rsidRDefault="00284568" w:rsidP="00284568">
            <w:pPr>
              <w:rPr>
                <w:rFonts w:eastAsia="Times New Roman"/>
                <w:b/>
                <w:sz w:val="22"/>
                <w:szCs w:val="22"/>
              </w:rPr>
            </w:pPr>
            <w:r w:rsidRPr="000101CC">
              <w:rPr>
                <w:rFonts w:asciiTheme="majorHAnsi" w:eastAsia="Times New Roman" w:hAnsiTheme="majorHAnsi"/>
                <w:b/>
                <w:bCs/>
                <w:sz w:val="22"/>
                <w:szCs w:val="22"/>
              </w:rPr>
              <w:t>přijatý</w:t>
            </w:r>
          </w:p>
        </w:tc>
      </w:tr>
      <w:tr w:rsidR="003B6D30" w:rsidRPr="000101CC" w14:paraId="47615E61" w14:textId="77777777" w:rsidTr="00354EFA">
        <w:tc>
          <w:tcPr>
            <w:tcW w:w="9351" w:type="dxa"/>
          </w:tcPr>
          <w:p w14:paraId="687166D7" w14:textId="03302F55" w:rsidR="00354EFA" w:rsidRPr="000101CC" w:rsidRDefault="00354EFA" w:rsidP="00354EFA">
            <w:pPr>
              <w:rPr>
                <w:rFonts w:eastAsia="Times New Roman"/>
                <w:bCs/>
                <w:sz w:val="22"/>
                <w:szCs w:val="22"/>
              </w:rPr>
            </w:pPr>
            <w:r w:rsidRPr="000101CC">
              <w:rPr>
                <w:rFonts w:eastAsia="Times New Roman"/>
                <w:b/>
                <w:bCs/>
                <w:sz w:val="22"/>
                <w:szCs w:val="22"/>
              </w:rPr>
              <w:t>[8</w:t>
            </w:r>
            <w:r w:rsidRPr="000101CC">
              <w:rPr>
                <w:rFonts w:eastAsia="Times New Roman"/>
                <w:bCs/>
                <w:sz w:val="22"/>
                <w:szCs w:val="22"/>
              </w:rPr>
              <w:t xml:space="preserve">] Černohorský, J., Šafránek, S., Štekerová, K. Game Theory and Agent-Based Models in Epidemiology: Exploration of Strategies with NetLogo. Hradec Economic Days 2024. Hradec Králové : University of Hradec Králové, 2024. 12s. ISBN: 978-80-7435-931-6. </w:t>
            </w:r>
          </w:p>
          <w:p w14:paraId="61832D48" w14:textId="77777777" w:rsidR="00354EFA" w:rsidRPr="000101CC" w:rsidRDefault="00354EFA" w:rsidP="00354EFA">
            <w:pPr>
              <w:rPr>
                <w:rFonts w:eastAsia="Times New Roman"/>
                <w:bCs/>
                <w:sz w:val="22"/>
                <w:szCs w:val="22"/>
              </w:rPr>
            </w:pPr>
            <w:r w:rsidRPr="000101CC">
              <w:rPr>
                <w:rFonts w:eastAsia="Times New Roman"/>
                <w:bCs/>
                <w:sz w:val="22"/>
                <w:szCs w:val="22"/>
              </w:rPr>
              <w:t xml:space="preserve">granty: 0Spec. výzkum: S. Forma: D_ČLÁNEK VE SBORNÍKU </w:t>
            </w:r>
          </w:p>
          <w:p w14:paraId="1F8C6B86" w14:textId="1A3DABF2" w:rsidR="00354EFA" w:rsidRPr="000101CC" w:rsidRDefault="00354EFA" w:rsidP="00354EFA">
            <w:pPr>
              <w:rPr>
                <w:rFonts w:eastAsia="Times New Roman"/>
                <w:bCs/>
                <w:sz w:val="22"/>
                <w:szCs w:val="22"/>
              </w:rPr>
            </w:pPr>
            <w:r w:rsidRPr="000101CC">
              <w:rPr>
                <w:rFonts w:eastAsia="Times New Roman"/>
                <w:bCs/>
                <w:sz w:val="22"/>
                <w:szCs w:val="22"/>
              </w:rPr>
              <w:t>(ID: 43881076) (RIV ID: 50021466</w:t>
            </w:r>
          </w:p>
          <w:p w14:paraId="50D99CCE" w14:textId="74087A26" w:rsidR="00354EFA" w:rsidRPr="000101CC" w:rsidRDefault="00354EFA" w:rsidP="00354EF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101CC">
              <w:rPr>
                <w:rFonts w:eastAsia="Times New Roman"/>
                <w:b/>
                <w:bCs/>
                <w:sz w:val="22"/>
                <w:szCs w:val="22"/>
              </w:rPr>
              <w:t>Rozpracovaný</w:t>
            </w:r>
            <w:r w:rsidRPr="000101CC">
              <w:rPr>
                <w:rFonts w:eastAsia="Times New Roman"/>
                <w:b/>
                <w:bCs/>
                <w:sz w:val="22"/>
                <w:szCs w:val="22"/>
              </w:rPr>
              <w:tab/>
            </w:r>
            <w:r w:rsidR="008B395B">
              <w:rPr>
                <w:rFonts w:eastAsia="Times New Roman"/>
                <w:b/>
                <w:bCs/>
                <w:sz w:val="22"/>
                <w:szCs w:val="22"/>
              </w:rPr>
              <w:t xml:space="preserve"> (stále není indexován ve WOS)</w:t>
            </w:r>
          </w:p>
        </w:tc>
      </w:tr>
      <w:tr w:rsidR="001704BB" w:rsidRPr="000101CC" w14:paraId="32B4EB16" w14:textId="77777777" w:rsidTr="00354EFA">
        <w:tc>
          <w:tcPr>
            <w:tcW w:w="9351" w:type="dxa"/>
          </w:tcPr>
          <w:p w14:paraId="062F304F" w14:textId="64D474EF" w:rsidR="001704BB" w:rsidRPr="001704BB" w:rsidRDefault="001704BB" w:rsidP="001704BB">
            <w:pPr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[9] </w:t>
            </w:r>
            <w:r w:rsidRPr="001704BB">
              <w:rPr>
                <w:rFonts w:eastAsia="Times New Roman"/>
                <w:bCs/>
                <w:sz w:val="22"/>
                <w:szCs w:val="22"/>
              </w:rPr>
              <w:t>Lasisi, TT., Odei, SA., Eluwole, KK. Smart destination competitiveness: underscoring its impact on economic growth. JOURNAL OF TOURISM FUTURES. BINGLEY : EMERALD GROUP PUBLISHING LTD, 2025. 21s. ISSN: 2055-5911. Kód UT ISI: 001016473300001.</w:t>
            </w:r>
          </w:p>
          <w:p w14:paraId="5B5D0C9C" w14:textId="77777777" w:rsidR="001704BB" w:rsidRPr="001704BB" w:rsidRDefault="001704BB" w:rsidP="001704BB">
            <w:pPr>
              <w:rPr>
                <w:rFonts w:eastAsia="Times New Roman"/>
                <w:bCs/>
                <w:sz w:val="22"/>
                <w:szCs w:val="22"/>
              </w:rPr>
            </w:pPr>
            <w:r w:rsidRPr="001704BB">
              <w:rPr>
                <w:rFonts w:eastAsia="Times New Roman"/>
                <w:bCs/>
                <w:sz w:val="22"/>
                <w:szCs w:val="22"/>
              </w:rPr>
              <w:t xml:space="preserve">granty: 0Spec. výzkum: S. Forma: J_ČLÁNEK V ODBORNÉM PERIODIKU </w:t>
            </w:r>
          </w:p>
          <w:p w14:paraId="628C12AA" w14:textId="1BB99934" w:rsidR="001704BB" w:rsidRPr="000101CC" w:rsidRDefault="001704BB" w:rsidP="001704B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1704BB">
              <w:rPr>
                <w:rFonts w:eastAsia="Times New Roman"/>
                <w:bCs/>
                <w:sz w:val="22"/>
                <w:szCs w:val="22"/>
              </w:rPr>
              <w:t>(ID: 43880189) (RIV ID: 50020579)</w:t>
            </w:r>
          </w:p>
        </w:tc>
      </w:tr>
    </w:tbl>
    <w:p w14:paraId="40BAE6A4" w14:textId="17CEE968" w:rsidR="005D377E" w:rsidRPr="003E5032" w:rsidRDefault="005D377E" w:rsidP="00A6374A">
      <w:pPr>
        <w:pStyle w:val="Titulek"/>
      </w:pPr>
    </w:p>
    <w:sectPr w:rsidR="005D377E" w:rsidRPr="003E5032" w:rsidSect="00DD2B46">
      <w:footerReference w:type="first" r:id="rId11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C8B94" w14:textId="77777777" w:rsidR="00535BF1" w:rsidRDefault="00535BF1" w:rsidP="008831F9">
      <w:r>
        <w:separator/>
      </w:r>
    </w:p>
  </w:endnote>
  <w:endnote w:type="continuationSeparator" w:id="0">
    <w:p w14:paraId="202EA645" w14:textId="77777777" w:rsidR="00535BF1" w:rsidRDefault="00535BF1" w:rsidP="0088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4E85" w14:textId="77777777" w:rsidR="004F18C2" w:rsidRDefault="004F18C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700F02" wp14:editId="30FCAC60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0" t="0" r="0" b="0"/>
              <wp:wrapTight wrapText="bothSides">
                <wp:wrapPolygon edited="0">
                  <wp:start x="0" y="0"/>
                  <wp:lineTo x="0" y="20571"/>
                  <wp:lineTo x="21564" y="20571"/>
                  <wp:lineTo x="21564" y="0"/>
                  <wp:lineTo x="0" y="0"/>
                </wp:wrapPolygon>
              </wp:wrapTight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6DA0E2" w14:textId="77777777" w:rsidR="004F18C2" w:rsidRPr="008E033C" w:rsidRDefault="004F18C2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700F0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686DA0E2" w14:textId="77777777" w:rsidR="004F18C2" w:rsidRPr="008E033C" w:rsidRDefault="004F18C2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38B78" w14:textId="77777777" w:rsidR="00535BF1" w:rsidRDefault="00535BF1" w:rsidP="008831F9">
      <w:r>
        <w:separator/>
      </w:r>
    </w:p>
  </w:footnote>
  <w:footnote w:type="continuationSeparator" w:id="0">
    <w:p w14:paraId="04C27ACB" w14:textId="77777777" w:rsidR="00535BF1" w:rsidRDefault="00535BF1" w:rsidP="00883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727689"/>
    <w:multiLevelType w:val="hybridMultilevel"/>
    <w:tmpl w:val="93CCA672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 w15:restartNumberingAfterBreak="0">
    <w:nsid w:val="0AE80D65"/>
    <w:multiLevelType w:val="hybridMultilevel"/>
    <w:tmpl w:val="2154F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00233"/>
    <w:multiLevelType w:val="hybridMultilevel"/>
    <w:tmpl w:val="1CC4FC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9A5DE1"/>
    <w:multiLevelType w:val="hybridMultilevel"/>
    <w:tmpl w:val="A0DCC7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C0481"/>
    <w:multiLevelType w:val="hybridMultilevel"/>
    <w:tmpl w:val="11F4FF3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2D75B5"/>
    <w:multiLevelType w:val="hybridMultilevel"/>
    <w:tmpl w:val="0096B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C0AE8"/>
    <w:multiLevelType w:val="hybridMultilevel"/>
    <w:tmpl w:val="1E1C6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360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1BDD299F"/>
    <w:multiLevelType w:val="hybridMultilevel"/>
    <w:tmpl w:val="FFB2D6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FA5BA9"/>
    <w:multiLevelType w:val="hybridMultilevel"/>
    <w:tmpl w:val="5EC085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2D1586"/>
    <w:multiLevelType w:val="hybridMultilevel"/>
    <w:tmpl w:val="1D84A684"/>
    <w:lvl w:ilvl="0" w:tplc="AF2EFDC6">
      <w:start w:val="2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27B801EA"/>
    <w:multiLevelType w:val="hybridMultilevel"/>
    <w:tmpl w:val="5CA223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AA739A"/>
    <w:multiLevelType w:val="hybridMultilevel"/>
    <w:tmpl w:val="8EFAA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8243B"/>
    <w:multiLevelType w:val="hybridMultilevel"/>
    <w:tmpl w:val="3ED8742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64386"/>
    <w:multiLevelType w:val="hybridMultilevel"/>
    <w:tmpl w:val="4BA21C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E5E0E"/>
    <w:multiLevelType w:val="hybridMultilevel"/>
    <w:tmpl w:val="0C56A6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B30929"/>
    <w:multiLevelType w:val="hybridMultilevel"/>
    <w:tmpl w:val="6D7205BC"/>
    <w:lvl w:ilvl="0" w:tplc="80A475EC">
      <w:numFmt w:val="bullet"/>
      <w:lvlText w:val="•"/>
      <w:lvlJc w:val="left"/>
      <w:pPr>
        <w:ind w:left="1647" w:hanging="360"/>
      </w:pPr>
      <w:rPr>
        <w:rFonts w:ascii="Comenia Serif" w:eastAsia="Cambria" w:hAnsi="Comenia Serif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060394">
    <w:abstractNumId w:val="22"/>
  </w:num>
  <w:num w:numId="2" w16cid:durableId="936256830">
    <w:abstractNumId w:val="25"/>
  </w:num>
  <w:num w:numId="3" w16cid:durableId="477651204">
    <w:abstractNumId w:val="4"/>
  </w:num>
  <w:num w:numId="4" w16cid:durableId="6831988">
    <w:abstractNumId w:val="10"/>
  </w:num>
  <w:num w:numId="5" w16cid:durableId="1116676008">
    <w:abstractNumId w:val="21"/>
  </w:num>
  <w:num w:numId="6" w16cid:durableId="230695171">
    <w:abstractNumId w:val="13"/>
  </w:num>
  <w:num w:numId="7" w16cid:durableId="1446149639">
    <w:abstractNumId w:val="29"/>
  </w:num>
  <w:num w:numId="8" w16cid:durableId="710689781">
    <w:abstractNumId w:val="26"/>
  </w:num>
  <w:num w:numId="9" w16cid:durableId="1715538238">
    <w:abstractNumId w:val="0"/>
  </w:num>
  <w:num w:numId="10" w16cid:durableId="1022242591">
    <w:abstractNumId w:val="30"/>
  </w:num>
  <w:num w:numId="11" w16cid:durableId="157504601">
    <w:abstractNumId w:val="24"/>
  </w:num>
  <w:num w:numId="12" w16cid:durableId="565646145">
    <w:abstractNumId w:val="1"/>
  </w:num>
  <w:num w:numId="13" w16cid:durableId="19626820">
    <w:abstractNumId w:val="18"/>
  </w:num>
  <w:num w:numId="14" w16cid:durableId="838934300">
    <w:abstractNumId w:val="20"/>
  </w:num>
  <w:num w:numId="15" w16cid:durableId="371416982">
    <w:abstractNumId w:val="14"/>
  </w:num>
  <w:num w:numId="16" w16cid:durableId="2092846750">
    <w:abstractNumId w:val="19"/>
  </w:num>
  <w:num w:numId="17" w16cid:durableId="452287258">
    <w:abstractNumId w:val="8"/>
  </w:num>
  <w:num w:numId="18" w16cid:durableId="908425486">
    <w:abstractNumId w:val="2"/>
  </w:num>
  <w:num w:numId="19" w16cid:durableId="1354652131">
    <w:abstractNumId w:val="28"/>
  </w:num>
  <w:num w:numId="20" w16cid:durableId="1103841771">
    <w:abstractNumId w:val="7"/>
  </w:num>
  <w:num w:numId="21" w16cid:durableId="181364307">
    <w:abstractNumId w:val="15"/>
  </w:num>
  <w:num w:numId="22" w16cid:durableId="991521512">
    <w:abstractNumId w:val="5"/>
  </w:num>
  <w:num w:numId="23" w16cid:durableId="1998679261">
    <w:abstractNumId w:val="12"/>
  </w:num>
  <w:num w:numId="24" w16cid:durableId="873226952">
    <w:abstractNumId w:val="11"/>
  </w:num>
  <w:num w:numId="25" w16cid:durableId="1213074401">
    <w:abstractNumId w:val="6"/>
  </w:num>
  <w:num w:numId="26" w16cid:durableId="2028366294">
    <w:abstractNumId w:val="23"/>
  </w:num>
  <w:num w:numId="27" w16cid:durableId="714089538">
    <w:abstractNumId w:val="17"/>
  </w:num>
  <w:num w:numId="28" w16cid:durableId="727388020">
    <w:abstractNumId w:val="9"/>
  </w:num>
  <w:num w:numId="29" w16cid:durableId="1412507438">
    <w:abstractNumId w:val="16"/>
  </w:num>
  <w:num w:numId="30" w16cid:durableId="564268623">
    <w:abstractNumId w:val="3"/>
  </w:num>
  <w:num w:numId="31" w16cid:durableId="124734721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E04"/>
    <w:rsid w:val="00000EDF"/>
    <w:rsid w:val="0000250E"/>
    <w:rsid w:val="00004B29"/>
    <w:rsid w:val="000062ED"/>
    <w:rsid w:val="000101CC"/>
    <w:rsid w:val="00012FE8"/>
    <w:rsid w:val="000159F7"/>
    <w:rsid w:val="00015C8C"/>
    <w:rsid w:val="00020B20"/>
    <w:rsid w:val="000226C9"/>
    <w:rsid w:val="00024B17"/>
    <w:rsid w:val="000266BC"/>
    <w:rsid w:val="00031826"/>
    <w:rsid w:val="00032D55"/>
    <w:rsid w:val="00033808"/>
    <w:rsid w:val="000348F5"/>
    <w:rsid w:val="000363A1"/>
    <w:rsid w:val="00041780"/>
    <w:rsid w:val="0004183B"/>
    <w:rsid w:val="000462AC"/>
    <w:rsid w:val="00052AD1"/>
    <w:rsid w:val="00056B6D"/>
    <w:rsid w:val="00060675"/>
    <w:rsid w:val="00065230"/>
    <w:rsid w:val="000659CC"/>
    <w:rsid w:val="0006786D"/>
    <w:rsid w:val="00067A3C"/>
    <w:rsid w:val="00072532"/>
    <w:rsid w:val="00072568"/>
    <w:rsid w:val="00072EDB"/>
    <w:rsid w:val="00072F23"/>
    <w:rsid w:val="0007314B"/>
    <w:rsid w:val="00075153"/>
    <w:rsid w:val="00075295"/>
    <w:rsid w:val="000765A3"/>
    <w:rsid w:val="00076C4D"/>
    <w:rsid w:val="0008328B"/>
    <w:rsid w:val="00085D2C"/>
    <w:rsid w:val="00090157"/>
    <w:rsid w:val="00095502"/>
    <w:rsid w:val="00095EAA"/>
    <w:rsid w:val="000971D1"/>
    <w:rsid w:val="000B0311"/>
    <w:rsid w:val="000B188A"/>
    <w:rsid w:val="000B1F0A"/>
    <w:rsid w:val="000B2756"/>
    <w:rsid w:val="000B4A42"/>
    <w:rsid w:val="000B6C69"/>
    <w:rsid w:val="000C3F80"/>
    <w:rsid w:val="000C5053"/>
    <w:rsid w:val="000C5324"/>
    <w:rsid w:val="000C59A2"/>
    <w:rsid w:val="000C6D97"/>
    <w:rsid w:val="000C7F4F"/>
    <w:rsid w:val="000D2AD5"/>
    <w:rsid w:val="000D4662"/>
    <w:rsid w:val="000D485C"/>
    <w:rsid w:val="000E16B8"/>
    <w:rsid w:val="000E2AFA"/>
    <w:rsid w:val="000E43AF"/>
    <w:rsid w:val="000E4FFC"/>
    <w:rsid w:val="000E66CB"/>
    <w:rsid w:val="000F0950"/>
    <w:rsid w:val="000F13CC"/>
    <w:rsid w:val="000F2A6D"/>
    <w:rsid w:val="000F4B72"/>
    <w:rsid w:val="000F57F5"/>
    <w:rsid w:val="000F608E"/>
    <w:rsid w:val="000F618A"/>
    <w:rsid w:val="000F7093"/>
    <w:rsid w:val="00102097"/>
    <w:rsid w:val="00102C22"/>
    <w:rsid w:val="001034B9"/>
    <w:rsid w:val="00103CC3"/>
    <w:rsid w:val="001041D3"/>
    <w:rsid w:val="00106B80"/>
    <w:rsid w:val="00110C13"/>
    <w:rsid w:val="001133CF"/>
    <w:rsid w:val="0011405A"/>
    <w:rsid w:val="0011439F"/>
    <w:rsid w:val="00115169"/>
    <w:rsid w:val="00115654"/>
    <w:rsid w:val="00117FFA"/>
    <w:rsid w:val="00127A97"/>
    <w:rsid w:val="00127FCC"/>
    <w:rsid w:val="00130640"/>
    <w:rsid w:val="0013064C"/>
    <w:rsid w:val="00130BFD"/>
    <w:rsid w:val="00131567"/>
    <w:rsid w:val="00131FDF"/>
    <w:rsid w:val="00133C38"/>
    <w:rsid w:val="0013468C"/>
    <w:rsid w:val="0013523E"/>
    <w:rsid w:val="00140B13"/>
    <w:rsid w:val="00140EEC"/>
    <w:rsid w:val="0014111B"/>
    <w:rsid w:val="001444A9"/>
    <w:rsid w:val="001517BD"/>
    <w:rsid w:val="0015355F"/>
    <w:rsid w:val="00153B99"/>
    <w:rsid w:val="00154D47"/>
    <w:rsid w:val="001618FE"/>
    <w:rsid w:val="00161DB7"/>
    <w:rsid w:val="0016238E"/>
    <w:rsid w:val="001629A1"/>
    <w:rsid w:val="00162DAA"/>
    <w:rsid w:val="001645C7"/>
    <w:rsid w:val="0016508E"/>
    <w:rsid w:val="001655C6"/>
    <w:rsid w:val="001704BB"/>
    <w:rsid w:val="001706CF"/>
    <w:rsid w:val="00171BDF"/>
    <w:rsid w:val="0017669A"/>
    <w:rsid w:val="00182D5B"/>
    <w:rsid w:val="001868CE"/>
    <w:rsid w:val="00187745"/>
    <w:rsid w:val="001903B0"/>
    <w:rsid w:val="001920A1"/>
    <w:rsid w:val="00192A44"/>
    <w:rsid w:val="00195AD2"/>
    <w:rsid w:val="0019615F"/>
    <w:rsid w:val="001A1D9A"/>
    <w:rsid w:val="001A2AF2"/>
    <w:rsid w:val="001A3165"/>
    <w:rsid w:val="001A4722"/>
    <w:rsid w:val="001A629C"/>
    <w:rsid w:val="001A7EA7"/>
    <w:rsid w:val="001B03EB"/>
    <w:rsid w:val="001B0531"/>
    <w:rsid w:val="001B2052"/>
    <w:rsid w:val="001B498D"/>
    <w:rsid w:val="001B498F"/>
    <w:rsid w:val="001B4B96"/>
    <w:rsid w:val="001C0AB9"/>
    <w:rsid w:val="001C20A8"/>
    <w:rsid w:val="001C2A1E"/>
    <w:rsid w:val="001C47EB"/>
    <w:rsid w:val="001C57EF"/>
    <w:rsid w:val="001C6F8D"/>
    <w:rsid w:val="001D48B9"/>
    <w:rsid w:val="001D7B1F"/>
    <w:rsid w:val="001E0286"/>
    <w:rsid w:val="001E0509"/>
    <w:rsid w:val="001E108D"/>
    <w:rsid w:val="001E4E23"/>
    <w:rsid w:val="001E7C05"/>
    <w:rsid w:val="001F4283"/>
    <w:rsid w:val="001F446E"/>
    <w:rsid w:val="001F47AC"/>
    <w:rsid w:val="001F566B"/>
    <w:rsid w:val="00201229"/>
    <w:rsid w:val="00210FCC"/>
    <w:rsid w:val="00211CF4"/>
    <w:rsid w:val="002157E3"/>
    <w:rsid w:val="00215AB9"/>
    <w:rsid w:val="002164FF"/>
    <w:rsid w:val="00222D8F"/>
    <w:rsid w:val="002235D7"/>
    <w:rsid w:val="0022487E"/>
    <w:rsid w:val="002248CC"/>
    <w:rsid w:val="00226FCE"/>
    <w:rsid w:val="002273CB"/>
    <w:rsid w:val="00232492"/>
    <w:rsid w:val="00233E6F"/>
    <w:rsid w:val="00236315"/>
    <w:rsid w:val="00236586"/>
    <w:rsid w:val="00236639"/>
    <w:rsid w:val="00242682"/>
    <w:rsid w:val="002463BC"/>
    <w:rsid w:val="0025130C"/>
    <w:rsid w:val="00252A75"/>
    <w:rsid w:val="00253DBC"/>
    <w:rsid w:val="002540B0"/>
    <w:rsid w:val="00254F28"/>
    <w:rsid w:val="002609D0"/>
    <w:rsid w:val="00260A9F"/>
    <w:rsid w:val="00262F2C"/>
    <w:rsid w:val="0026647B"/>
    <w:rsid w:val="00266C14"/>
    <w:rsid w:val="00267D2D"/>
    <w:rsid w:val="00270B85"/>
    <w:rsid w:val="002720F3"/>
    <w:rsid w:val="00276075"/>
    <w:rsid w:val="002762A3"/>
    <w:rsid w:val="0028127C"/>
    <w:rsid w:val="00284568"/>
    <w:rsid w:val="00284881"/>
    <w:rsid w:val="00284D37"/>
    <w:rsid w:val="00285871"/>
    <w:rsid w:val="00286162"/>
    <w:rsid w:val="00286FCA"/>
    <w:rsid w:val="0029056B"/>
    <w:rsid w:val="002916B1"/>
    <w:rsid w:val="00293F73"/>
    <w:rsid w:val="00293FCC"/>
    <w:rsid w:val="00294938"/>
    <w:rsid w:val="00294C69"/>
    <w:rsid w:val="00296065"/>
    <w:rsid w:val="002974B9"/>
    <w:rsid w:val="00297C00"/>
    <w:rsid w:val="002A59A8"/>
    <w:rsid w:val="002A71D7"/>
    <w:rsid w:val="002A750D"/>
    <w:rsid w:val="002B2491"/>
    <w:rsid w:val="002B3BEB"/>
    <w:rsid w:val="002B71F9"/>
    <w:rsid w:val="002B77A7"/>
    <w:rsid w:val="002C194D"/>
    <w:rsid w:val="002C4E79"/>
    <w:rsid w:val="002C598D"/>
    <w:rsid w:val="002C6561"/>
    <w:rsid w:val="002D1AEC"/>
    <w:rsid w:val="002D2B66"/>
    <w:rsid w:val="002D4DA7"/>
    <w:rsid w:val="002D61F7"/>
    <w:rsid w:val="002E19C7"/>
    <w:rsid w:val="002E2E94"/>
    <w:rsid w:val="002E2EE0"/>
    <w:rsid w:val="002E32F7"/>
    <w:rsid w:val="002E4689"/>
    <w:rsid w:val="002E4D00"/>
    <w:rsid w:val="002E4D63"/>
    <w:rsid w:val="002F08D7"/>
    <w:rsid w:val="002F41E6"/>
    <w:rsid w:val="002F467F"/>
    <w:rsid w:val="002F5865"/>
    <w:rsid w:val="002F6AAB"/>
    <w:rsid w:val="002F71B1"/>
    <w:rsid w:val="003016BF"/>
    <w:rsid w:val="003053C9"/>
    <w:rsid w:val="00311F37"/>
    <w:rsid w:val="0031395F"/>
    <w:rsid w:val="00315AA3"/>
    <w:rsid w:val="00315CAD"/>
    <w:rsid w:val="00315FAF"/>
    <w:rsid w:val="00316AC1"/>
    <w:rsid w:val="00320C6F"/>
    <w:rsid w:val="0032117D"/>
    <w:rsid w:val="00322360"/>
    <w:rsid w:val="00322FE1"/>
    <w:rsid w:val="003254F4"/>
    <w:rsid w:val="003328EF"/>
    <w:rsid w:val="00333B7E"/>
    <w:rsid w:val="00335BCD"/>
    <w:rsid w:val="00340EA0"/>
    <w:rsid w:val="00341485"/>
    <w:rsid w:val="003437E9"/>
    <w:rsid w:val="00344BD1"/>
    <w:rsid w:val="00346531"/>
    <w:rsid w:val="00347350"/>
    <w:rsid w:val="00351800"/>
    <w:rsid w:val="00354EFA"/>
    <w:rsid w:val="00357433"/>
    <w:rsid w:val="0036026E"/>
    <w:rsid w:val="00363529"/>
    <w:rsid w:val="00364177"/>
    <w:rsid w:val="00365855"/>
    <w:rsid w:val="00365C42"/>
    <w:rsid w:val="00365CF9"/>
    <w:rsid w:val="00366745"/>
    <w:rsid w:val="00367AB6"/>
    <w:rsid w:val="003713DC"/>
    <w:rsid w:val="0037182D"/>
    <w:rsid w:val="00371E66"/>
    <w:rsid w:val="003720A2"/>
    <w:rsid w:val="003763AC"/>
    <w:rsid w:val="00376E1C"/>
    <w:rsid w:val="00381807"/>
    <w:rsid w:val="00382FFA"/>
    <w:rsid w:val="00384BC7"/>
    <w:rsid w:val="003855E4"/>
    <w:rsid w:val="00386F7B"/>
    <w:rsid w:val="003913C6"/>
    <w:rsid w:val="00391BDB"/>
    <w:rsid w:val="00392E01"/>
    <w:rsid w:val="00395F6D"/>
    <w:rsid w:val="00396C3E"/>
    <w:rsid w:val="003979D0"/>
    <w:rsid w:val="003A032C"/>
    <w:rsid w:val="003B100D"/>
    <w:rsid w:val="003B1343"/>
    <w:rsid w:val="003B344A"/>
    <w:rsid w:val="003B47A5"/>
    <w:rsid w:val="003B5C20"/>
    <w:rsid w:val="003B6D30"/>
    <w:rsid w:val="003C07D5"/>
    <w:rsid w:val="003C0D2B"/>
    <w:rsid w:val="003C1BBE"/>
    <w:rsid w:val="003C286B"/>
    <w:rsid w:val="003C3997"/>
    <w:rsid w:val="003C7AB8"/>
    <w:rsid w:val="003D3956"/>
    <w:rsid w:val="003D4414"/>
    <w:rsid w:val="003D76F9"/>
    <w:rsid w:val="003E207B"/>
    <w:rsid w:val="003E2DB7"/>
    <w:rsid w:val="003E2EDA"/>
    <w:rsid w:val="003E38B3"/>
    <w:rsid w:val="003E5032"/>
    <w:rsid w:val="003E53D7"/>
    <w:rsid w:val="003E61C3"/>
    <w:rsid w:val="003E7C5A"/>
    <w:rsid w:val="003F023C"/>
    <w:rsid w:val="003F1352"/>
    <w:rsid w:val="003F1471"/>
    <w:rsid w:val="003F3975"/>
    <w:rsid w:val="003F4FE8"/>
    <w:rsid w:val="003F5D4D"/>
    <w:rsid w:val="003F6D28"/>
    <w:rsid w:val="003F74FC"/>
    <w:rsid w:val="00400CD6"/>
    <w:rsid w:val="00404655"/>
    <w:rsid w:val="00405DD6"/>
    <w:rsid w:val="00410AAF"/>
    <w:rsid w:val="0041235B"/>
    <w:rsid w:val="00412FF0"/>
    <w:rsid w:val="00413AAB"/>
    <w:rsid w:val="00415405"/>
    <w:rsid w:val="00421EE1"/>
    <w:rsid w:val="0042521F"/>
    <w:rsid w:val="00425FD5"/>
    <w:rsid w:val="004264B9"/>
    <w:rsid w:val="004274BA"/>
    <w:rsid w:val="00430274"/>
    <w:rsid w:val="00431CA4"/>
    <w:rsid w:val="00432711"/>
    <w:rsid w:val="004337EF"/>
    <w:rsid w:val="00433A99"/>
    <w:rsid w:val="00434C5A"/>
    <w:rsid w:val="0043607C"/>
    <w:rsid w:val="00443C89"/>
    <w:rsid w:val="004446AE"/>
    <w:rsid w:val="00447843"/>
    <w:rsid w:val="00447914"/>
    <w:rsid w:val="00451ADF"/>
    <w:rsid w:val="00456271"/>
    <w:rsid w:val="004571BC"/>
    <w:rsid w:val="004630DA"/>
    <w:rsid w:val="00463EA2"/>
    <w:rsid w:val="004658AA"/>
    <w:rsid w:val="0046749C"/>
    <w:rsid w:val="0047041E"/>
    <w:rsid w:val="004716BB"/>
    <w:rsid w:val="004719E8"/>
    <w:rsid w:val="00476648"/>
    <w:rsid w:val="00480915"/>
    <w:rsid w:val="00483264"/>
    <w:rsid w:val="00483717"/>
    <w:rsid w:val="00490816"/>
    <w:rsid w:val="00491727"/>
    <w:rsid w:val="00492AB0"/>
    <w:rsid w:val="004A0ABF"/>
    <w:rsid w:val="004A0DFD"/>
    <w:rsid w:val="004A13B5"/>
    <w:rsid w:val="004A1CCE"/>
    <w:rsid w:val="004A30EA"/>
    <w:rsid w:val="004A5A89"/>
    <w:rsid w:val="004A5EF7"/>
    <w:rsid w:val="004A62D8"/>
    <w:rsid w:val="004B0974"/>
    <w:rsid w:val="004B4C2B"/>
    <w:rsid w:val="004B5C38"/>
    <w:rsid w:val="004B6F06"/>
    <w:rsid w:val="004C0FA1"/>
    <w:rsid w:val="004C1D1C"/>
    <w:rsid w:val="004C21C8"/>
    <w:rsid w:val="004C2F23"/>
    <w:rsid w:val="004C4453"/>
    <w:rsid w:val="004C49AC"/>
    <w:rsid w:val="004C7B2F"/>
    <w:rsid w:val="004D019E"/>
    <w:rsid w:val="004D243E"/>
    <w:rsid w:val="004D3085"/>
    <w:rsid w:val="004D4CF4"/>
    <w:rsid w:val="004D6F3E"/>
    <w:rsid w:val="004D6FB2"/>
    <w:rsid w:val="004E4C9C"/>
    <w:rsid w:val="004E6FB3"/>
    <w:rsid w:val="004F18C2"/>
    <w:rsid w:val="004F2A21"/>
    <w:rsid w:val="004F2F75"/>
    <w:rsid w:val="004F4BB0"/>
    <w:rsid w:val="004F6935"/>
    <w:rsid w:val="004F77BC"/>
    <w:rsid w:val="004F7CF0"/>
    <w:rsid w:val="00500C51"/>
    <w:rsid w:val="005033AA"/>
    <w:rsid w:val="00503679"/>
    <w:rsid w:val="00504E0D"/>
    <w:rsid w:val="00510600"/>
    <w:rsid w:val="0051084D"/>
    <w:rsid w:val="00511206"/>
    <w:rsid w:val="00513065"/>
    <w:rsid w:val="00513BB3"/>
    <w:rsid w:val="00513BDB"/>
    <w:rsid w:val="00516538"/>
    <w:rsid w:val="00523E04"/>
    <w:rsid w:val="0052506B"/>
    <w:rsid w:val="00532F21"/>
    <w:rsid w:val="005338A8"/>
    <w:rsid w:val="00533E94"/>
    <w:rsid w:val="00534769"/>
    <w:rsid w:val="00534D83"/>
    <w:rsid w:val="00534FBF"/>
    <w:rsid w:val="00535BF1"/>
    <w:rsid w:val="00535EBD"/>
    <w:rsid w:val="00537480"/>
    <w:rsid w:val="005374B5"/>
    <w:rsid w:val="00541B2D"/>
    <w:rsid w:val="00544E9B"/>
    <w:rsid w:val="00546825"/>
    <w:rsid w:val="00547A20"/>
    <w:rsid w:val="00547EC8"/>
    <w:rsid w:val="005515CB"/>
    <w:rsid w:val="00551EB3"/>
    <w:rsid w:val="00556F72"/>
    <w:rsid w:val="00560266"/>
    <w:rsid w:val="005629B7"/>
    <w:rsid w:val="00562B25"/>
    <w:rsid w:val="00563D62"/>
    <w:rsid w:val="005648C7"/>
    <w:rsid w:val="00564F60"/>
    <w:rsid w:val="005652A3"/>
    <w:rsid w:val="00565CC2"/>
    <w:rsid w:val="00576705"/>
    <w:rsid w:val="0057788F"/>
    <w:rsid w:val="00577A47"/>
    <w:rsid w:val="00580963"/>
    <w:rsid w:val="00583A9D"/>
    <w:rsid w:val="005851BE"/>
    <w:rsid w:val="00586785"/>
    <w:rsid w:val="005902BC"/>
    <w:rsid w:val="00595704"/>
    <w:rsid w:val="00597F5C"/>
    <w:rsid w:val="005A1150"/>
    <w:rsid w:val="005A1F2F"/>
    <w:rsid w:val="005A5006"/>
    <w:rsid w:val="005A55F3"/>
    <w:rsid w:val="005A6211"/>
    <w:rsid w:val="005A63D0"/>
    <w:rsid w:val="005A6E5E"/>
    <w:rsid w:val="005A6F98"/>
    <w:rsid w:val="005A731B"/>
    <w:rsid w:val="005A7631"/>
    <w:rsid w:val="005B07EC"/>
    <w:rsid w:val="005B14A4"/>
    <w:rsid w:val="005B1FA7"/>
    <w:rsid w:val="005B43A5"/>
    <w:rsid w:val="005B76A0"/>
    <w:rsid w:val="005C0BDD"/>
    <w:rsid w:val="005C4420"/>
    <w:rsid w:val="005C4900"/>
    <w:rsid w:val="005C530C"/>
    <w:rsid w:val="005C5A3D"/>
    <w:rsid w:val="005C78AE"/>
    <w:rsid w:val="005D0EEA"/>
    <w:rsid w:val="005D377E"/>
    <w:rsid w:val="005D4DE2"/>
    <w:rsid w:val="005D5F67"/>
    <w:rsid w:val="005E39B1"/>
    <w:rsid w:val="005E487C"/>
    <w:rsid w:val="005F07BC"/>
    <w:rsid w:val="005F1C01"/>
    <w:rsid w:val="005F6FA2"/>
    <w:rsid w:val="005F71EB"/>
    <w:rsid w:val="00601D9F"/>
    <w:rsid w:val="0060338C"/>
    <w:rsid w:val="00603C33"/>
    <w:rsid w:val="006057D6"/>
    <w:rsid w:val="00607E3B"/>
    <w:rsid w:val="006100A6"/>
    <w:rsid w:val="006119E8"/>
    <w:rsid w:val="00617412"/>
    <w:rsid w:val="00622246"/>
    <w:rsid w:val="00624475"/>
    <w:rsid w:val="00625565"/>
    <w:rsid w:val="006260B3"/>
    <w:rsid w:val="00630912"/>
    <w:rsid w:val="00631C5D"/>
    <w:rsid w:val="00634DF1"/>
    <w:rsid w:val="006357C4"/>
    <w:rsid w:val="0064464F"/>
    <w:rsid w:val="00645A49"/>
    <w:rsid w:val="00646102"/>
    <w:rsid w:val="00647BCD"/>
    <w:rsid w:val="00650255"/>
    <w:rsid w:val="006505DE"/>
    <w:rsid w:val="00651A2D"/>
    <w:rsid w:val="0065562F"/>
    <w:rsid w:val="006562D9"/>
    <w:rsid w:val="006572D8"/>
    <w:rsid w:val="00657A50"/>
    <w:rsid w:val="00661BC0"/>
    <w:rsid w:val="006631C5"/>
    <w:rsid w:val="006639E1"/>
    <w:rsid w:val="00664574"/>
    <w:rsid w:val="00664B9C"/>
    <w:rsid w:val="00664F7D"/>
    <w:rsid w:val="00667622"/>
    <w:rsid w:val="006710E2"/>
    <w:rsid w:val="0067150E"/>
    <w:rsid w:val="00677834"/>
    <w:rsid w:val="0068061C"/>
    <w:rsid w:val="00681C33"/>
    <w:rsid w:val="00682825"/>
    <w:rsid w:val="00683366"/>
    <w:rsid w:val="00690E15"/>
    <w:rsid w:val="006926F1"/>
    <w:rsid w:val="00695AD9"/>
    <w:rsid w:val="00697321"/>
    <w:rsid w:val="00697F8B"/>
    <w:rsid w:val="006A0667"/>
    <w:rsid w:val="006A200C"/>
    <w:rsid w:val="006A4457"/>
    <w:rsid w:val="006A59A4"/>
    <w:rsid w:val="006A6738"/>
    <w:rsid w:val="006A6819"/>
    <w:rsid w:val="006A74EC"/>
    <w:rsid w:val="006A7C46"/>
    <w:rsid w:val="006B24E4"/>
    <w:rsid w:val="006B40C8"/>
    <w:rsid w:val="006C1BDF"/>
    <w:rsid w:val="006C22E4"/>
    <w:rsid w:val="006C648E"/>
    <w:rsid w:val="006D0F73"/>
    <w:rsid w:val="006D1DB0"/>
    <w:rsid w:val="006D4944"/>
    <w:rsid w:val="006D4E51"/>
    <w:rsid w:val="006D60AF"/>
    <w:rsid w:val="006D7E08"/>
    <w:rsid w:val="006E7B91"/>
    <w:rsid w:val="006F58C6"/>
    <w:rsid w:val="006F645F"/>
    <w:rsid w:val="006F66C4"/>
    <w:rsid w:val="00700C15"/>
    <w:rsid w:val="00701B9F"/>
    <w:rsid w:val="00703801"/>
    <w:rsid w:val="00705018"/>
    <w:rsid w:val="007058C9"/>
    <w:rsid w:val="0070626C"/>
    <w:rsid w:val="00706A5A"/>
    <w:rsid w:val="00706E17"/>
    <w:rsid w:val="00706EA4"/>
    <w:rsid w:val="00706FAB"/>
    <w:rsid w:val="00713DAB"/>
    <w:rsid w:val="007143A3"/>
    <w:rsid w:val="00714E23"/>
    <w:rsid w:val="007178A3"/>
    <w:rsid w:val="00722D5F"/>
    <w:rsid w:val="007247B7"/>
    <w:rsid w:val="00724E66"/>
    <w:rsid w:val="00725E25"/>
    <w:rsid w:val="00726838"/>
    <w:rsid w:val="00727520"/>
    <w:rsid w:val="007277AD"/>
    <w:rsid w:val="00727A43"/>
    <w:rsid w:val="007314C1"/>
    <w:rsid w:val="0073405E"/>
    <w:rsid w:val="00735C56"/>
    <w:rsid w:val="00737704"/>
    <w:rsid w:val="0074210F"/>
    <w:rsid w:val="007430B2"/>
    <w:rsid w:val="0074787F"/>
    <w:rsid w:val="007521C9"/>
    <w:rsid w:val="007538D9"/>
    <w:rsid w:val="007548D2"/>
    <w:rsid w:val="00757A79"/>
    <w:rsid w:val="00761028"/>
    <w:rsid w:val="0076326E"/>
    <w:rsid w:val="00766402"/>
    <w:rsid w:val="00766511"/>
    <w:rsid w:val="00766E3B"/>
    <w:rsid w:val="00767383"/>
    <w:rsid w:val="00767ABE"/>
    <w:rsid w:val="00772410"/>
    <w:rsid w:val="00772D76"/>
    <w:rsid w:val="007749D8"/>
    <w:rsid w:val="00775579"/>
    <w:rsid w:val="00775C0C"/>
    <w:rsid w:val="00781382"/>
    <w:rsid w:val="007821E0"/>
    <w:rsid w:val="00784D6C"/>
    <w:rsid w:val="00785F20"/>
    <w:rsid w:val="00786626"/>
    <w:rsid w:val="00790A8C"/>
    <w:rsid w:val="00792529"/>
    <w:rsid w:val="00796400"/>
    <w:rsid w:val="007A0102"/>
    <w:rsid w:val="007A015E"/>
    <w:rsid w:val="007A128A"/>
    <w:rsid w:val="007A165C"/>
    <w:rsid w:val="007A3324"/>
    <w:rsid w:val="007A3F2A"/>
    <w:rsid w:val="007A5E99"/>
    <w:rsid w:val="007B5ED8"/>
    <w:rsid w:val="007C0124"/>
    <w:rsid w:val="007C0E46"/>
    <w:rsid w:val="007C157F"/>
    <w:rsid w:val="007C3378"/>
    <w:rsid w:val="007C7559"/>
    <w:rsid w:val="007C782E"/>
    <w:rsid w:val="007D2049"/>
    <w:rsid w:val="007D63FE"/>
    <w:rsid w:val="007E207E"/>
    <w:rsid w:val="007E2B5E"/>
    <w:rsid w:val="007E7D02"/>
    <w:rsid w:val="007F1006"/>
    <w:rsid w:val="007F1D57"/>
    <w:rsid w:val="007F1DA1"/>
    <w:rsid w:val="007F24A1"/>
    <w:rsid w:val="007F3428"/>
    <w:rsid w:val="007F4463"/>
    <w:rsid w:val="007F589E"/>
    <w:rsid w:val="007F725A"/>
    <w:rsid w:val="007F7AB6"/>
    <w:rsid w:val="0080013C"/>
    <w:rsid w:val="008053CC"/>
    <w:rsid w:val="00805681"/>
    <w:rsid w:val="0081021D"/>
    <w:rsid w:val="00810289"/>
    <w:rsid w:val="00811310"/>
    <w:rsid w:val="0081165B"/>
    <w:rsid w:val="008117D6"/>
    <w:rsid w:val="0081198B"/>
    <w:rsid w:val="00811BCA"/>
    <w:rsid w:val="00812450"/>
    <w:rsid w:val="00813DCB"/>
    <w:rsid w:val="00814BD8"/>
    <w:rsid w:val="0082165E"/>
    <w:rsid w:val="00826CE9"/>
    <w:rsid w:val="0083010F"/>
    <w:rsid w:val="00833912"/>
    <w:rsid w:val="00833E87"/>
    <w:rsid w:val="00840279"/>
    <w:rsid w:val="00840384"/>
    <w:rsid w:val="008407EB"/>
    <w:rsid w:val="0084257D"/>
    <w:rsid w:val="00843A2F"/>
    <w:rsid w:val="0084709A"/>
    <w:rsid w:val="00847CBD"/>
    <w:rsid w:val="0085047E"/>
    <w:rsid w:val="0085064D"/>
    <w:rsid w:val="00850911"/>
    <w:rsid w:val="00851877"/>
    <w:rsid w:val="00854865"/>
    <w:rsid w:val="00855169"/>
    <w:rsid w:val="00862D26"/>
    <w:rsid w:val="00864365"/>
    <w:rsid w:val="00865782"/>
    <w:rsid w:val="00867B26"/>
    <w:rsid w:val="00872CA0"/>
    <w:rsid w:val="008736F3"/>
    <w:rsid w:val="00873E27"/>
    <w:rsid w:val="0087583E"/>
    <w:rsid w:val="00875BF2"/>
    <w:rsid w:val="008768DA"/>
    <w:rsid w:val="008801DB"/>
    <w:rsid w:val="00881E05"/>
    <w:rsid w:val="008831F9"/>
    <w:rsid w:val="00883327"/>
    <w:rsid w:val="00884B11"/>
    <w:rsid w:val="0088524D"/>
    <w:rsid w:val="00887800"/>
    <w:rsid w:val="0089288C"/>
    <w:rsid w:val="00893976"/>
    <w:rsid w:val="00893D51"/>
    <w:rsid w:val="00894502"/>
    <w:rsid w:val="008A2D83"/>
    <w:rsid w:val="008A3A1E"/>
    <w:rsid w:val="008A3E57"/>
    <w:rsid w:val="008A4024"/>
    <w:rsid w:val="008A549E"/>
    <w:rsid w:val="008A60E2"/>
    <w:rsid w:val="008A6514"/>
    <w:rsid w:val="008A6A8E"/>
    <w:rsid w:val="008A7CA2"/>
    <w:rsid w:val="008B3578"/>
    <w:rsid w:val="008B395B"/>
    <w:rsid w:val="008C0164"/>
    <w:rsid w:val="008C1284"/>
    <w:rsid w:val="008C3226"/>
    <w:rsid w:val="008C39B4"/>
    <w:rsid w:val="008C51FB"/>
    <w:rsid w:val="008C6E89"/>
    <w:rsid w:val="008C7CEA"/>
    <w:rsid w:val="008D26B8"/>
    <w:rsid w:val="008D2901"/>
    <w:rsid w:val="008D3DD9"/>
    <w:rsid w:val="008D6DFA"/>
    <w:rsid w:val="008E033C"/>
    <w:rsid w:val="008E08DB"/>
    <w:rsid w:val="008E47E6"/>
    <w:rsid w:val="008E61F8"/>
    <w:rsid w:val="008E684D"/>
    <w:rsid w:val="008F160E"/>
    <w:rsid w:val="008F16E8"/>
    <w:rsid w:val="00902086"/>
    <w:rsid w:val="009021AC"/>
    <w:rsid w:val="00904DB9"/>
    <w:rsid w:val="00906921"/>
    <w:rsid w:val="00910B2C"/>
    <w:rsid w:val="00913970"/>
    <w:rsid w:val="00913CFF"/>
    <w:rsid w:val="00917D3B"/>
    <w:rsid w:val="00920220"/>
    <w:rsid w:val="00920B47"/>
    <w:rsid w:val="00921C21"/>
    <w:rsid w:val="009228B3"/>
    <w:rsid w:val="00922A4F"/>
    <w:rsid w:val="0092366C"/>
    <w:rsid w:val="00924DFD"/>
    <w:rsid w:val="0092528D"/>
    <w:rsid w:val="00931FFC"/>
    <w:rsid w:val="00932F43"/>
    <w:rsid w:val="009337E1"/>
    <w:rsid w:val="00933D71"/>
    <w:rsid w:val="00933FF4"/>
    <w:rsid w:val="00934D9C"/>
    <w:rsid w:val="00935E72"/>
    <w:rsid w:val="00936898"/>
    <w:rsid w:val="009376BC"/>
    <w:rsid w:val="009409B2"/>
    <w:rsid w:val="00941AD1"/>
    <w:rsid w:val="0094255C"/>
    <w:rsid w:val="00945F24"/>
    <w:rsid w:val="0094751E"/>
    <w:rsid w:val="00947A1E"/>
    <w:rsid w:val="009520A1"/>
    <w:rsid w:val="0095234B"/>
    <w:rsid w:val="00952DF6"/>
    <w:rsid w:val="00953B7D"/>
    <w:rsid w:val="00961A24"/>
    <w:rsid w:val="009656C6"/>
    <w:rsid w:val="00966EF5"/>
    <w:rsid w:val="00971C57"/>
    <w:rsid w:val="00977C03"/>
    <w:rsid w:val="009834AA"/>
    <w:rsid w:val="00983718"/>
    <w:rsid w:val="0098456D"/>
    <w:rsid w:val="009868D9"/>
    <w:rsid w:val="0098721B"/>
    <w:rsid w:val="0099164D"/>
    <w:rsid w:val="00991688"/>
    <w:rsid w:val="009916EA"/>
    <w:rsid w:val="00996CFB"/>
    <w:rsid w:val="00997452"/>
    <w:rsid w:val="009A0BD4"/>
    <w:rsid w:val="009A1D59"/>
    <w:rsid w:val="009A24CA"/>
    <w:rsid w:val="009A4E33"/>
    <w:rsid w:val="009A5107"/>
    <w:rsid w:val="009A5B57"/>
    <w:rsid w:val="009A5F36"/>
    <w:rsid w:val="009A6D7A"/>
    <w:rsid w:val="009B0245"/>
    <w:rsid w:val="009B71AB"/>
    <w:rsid w:val="009B71D8"/>
    <w:rsid w:val="009C2D96"/>
    <w:rsid w:val="009C3EA3"/>
    <w:rsid w:val="009C49B4"/>
    <w:rsid w:val="009D1DA4"/>
    <w:rsid w:val="009D2040"/>
    <w:rsid w:val="009D3363"/>
    <w:rsid w:val="009D7756"/>
    <w:rsid w:val="009E0F40"/>
    <w:rsid w:val="009E1714"/>
    <w:rsid w:val="009E2A7D"/>
    <w:rsid w:val="009E5AE8"/>
    <w:rsid w:val="009E757A"/>
    <w:rsid w:val="009E7E55"/>
    <w:rsid w:val="009F070F"/>
    <w:rsid w:val="009F113F"/>
    <w:rsid w:val="009F2059"/>
    <w:rsid w:val="009F480B"/>
    <w:rsid w:val="009F55CC"/>
    <w:rsid w:val="009F7474"/>
    <w:rsid w:val="009F751F"/>
    <w:rsid w:val="009F7541"/>
    <w:rsid w:val="009F7C51"/>
    <w:rsid w:val="00A01378"/>
    <w:rsid w:val="00A033DF"/>
    <w:rsid w:val="00A06633"/>
    <w:rsid w:val="00A10B58"/>
    <w:rsid w:val="00A11351"/>
    <w:rsid w:val="00A117A5"/>
    <w:rsid w:val="00A12663"/>
    <w:rsid w:val="00A126BB"/>
    <w:rsid w:val="00A21FED"/>
    <w:rsid w:val="00A264C8"/>
    <w:rsid w:val="00A269FA"/>
    <w:rsid w:val="00A31C9F"/>
    <w:rsid w:val="00A34AFB"/>
    <w:rsid w:val="00A34FC6"/>
    <w:rsid w:val="00A3724D"/>
    <w:rsid w:val="00A37404"/>
    <w:rsid w:val="00A3776B"/>
    <w:rsid w:val="00A418A8"/>
    <w:rsid w:val="00A458D9"/>
    <w:rsid w:val="00A500DD"/>
    <w:rsid w:val="00A506EC"/>
    <w:rsid w:val="00A51CD4"/>
    <w:rsid w:val="00A53219"/>
    <w:rsid w:val="00A53BB3"/>
    <w:rsid w:val="00A54127"/>
    <w:rsid w:val="00A55816"/>
    <w:rsid w:val="00A55BF9"/>
    <w:rsid w:val="00A56930"/>
    <w:rsid w:val="00A5754F"/>
    <w:rsid w:val="00A600AA"/>
    <w:rsid w:val="00A617C9"/>
    <w:rsid w:val="00A61DB7"/>
    <w:rsid w:val="00A6374A"/>
    <w:rsid w:val="00A65386"/>
    <w:rsid w:val="00A70916"/>
    <w:rsid w:val="00A70E60"/>
    <w:rsid w:val="00A73E5B"/>
    <w:rsid w:val="00A74581"/>
    <w:rsid w:val="00A75656"/>
    <w:rsid w:val="00A756A8"/>
    <w:rsid w:val="00A77355"/>
    <w:rsid w:val="00A82203"/>
    <w:rsid w:val="00A828CA"/>
    <w:rsid w:val="00A84268"/>
    <w:rsid w:val="00A845F5"/>
    <w:rsid w:val="00A84B6D"/>
    <w:rsid w:val="00A86367"/>
    <w:rsid w:val="00A870D7"/>
    <w:rsid w:val="00A90BBA"/>
    <w:rsid w:val="00A922EB"/>
    <w:rsid w:val="00A9352D"/>
    <w:rsid w:val="00A9484A"/>
    <w:rsid w:val="00A954DC"/>
    <w:rsid w:val="00A95EC3"/>
    <w:rsid w:val="00A9741E"/>
    <w:rsid w:val="00A97A9F"/>
    <w:rsid w:val="00AA123A"/>
    <w:rsid w:val="00AA22A7"/>
    <w:rsid w:val="00AA4630"/>
    <w:rsid w:val="00AA6DB3"/>
    <w:rsid w:val="00AB1425"/>
    <w:rsid w:val="00AB4FAD"/>
    <w:rsid w:val="00AB5F86"/>
    <w:rsid w:val="00AB6F10"/>
    <w:rsid w:val="00AC1724"/>
    <w:rsid w:val="00AC2D40"/>
    <w:rsid w:val="00AC45E2"/>
    <w:rsid w:val="00AC5D3D"/>
    <w:rsid w:val="00AD2135"/>
    <w:rsid w:val="00AD418E"/>
    <w:rsid w:val="00AD4318"/>
    <w:rsid w:val="00AD56FD"/>
    <w:rsid w:val="00AD6E1F"/>
    <w:rsid w:val="00AE0AC5"/>
    <w:rsid w:val="00AE23FF"/>
    <w:rsid w:val="00AE4003"/>
    <w:rsid w:val="00AE6803"/>
    <w:rsid w:val="00AE6D96"/>
    <w:rsid w:val="00AF0682"/>
    <w:rsid w:val="00AF1EE3"/>
    <w:rsid w:val="00AF1FF2"/>
    <w:rsid w:val="00AF2E89"/>
    <w:rsid w:val="00AF3030"/>
    <w:rsid w:val="00AF6844"/>
    <w:rsid w:val="00AF73E2"/>
    <w:rsid w:val="00B00930"/>
    <w:rsid w:val="00B00B40"/>
    <w:rsid w:val="00B00D65"/>
    <w:rsid w:val="00B01BE2"/>
    <w:rsid w:val="00B02D75"/>
    <w:rsid w:val="00B04475"/>
    <w:rsid w:val="00B07A11"/>
    <w:rsid w:val="00B154EF"/>
    <w:rsid w:val="00B172AC"/>
    <w:rsid w:val="00B208B2"/>
    <w:rsid w:val="00B23889"/>
    <w:rsid w:val="00B24ED2"/>
    <w:rsid w:val="00B25BA5"/>
    <w:rsid w:val="00B27A57"/>
    <w:rsid w:val="00B30623"/>
    <w:rsid w:val="00B30F33"/>
    <w:rsid w:val="00B31F7E"/>
    <w:rsid w:val="00B378D0"/>
    <w:rsid w:val="00B37AC4"/>
    <w:rsid w:val="00B4036A"/>
    <w:rsid w:val="00B40FB3"/>
    <w:rsid w:val="00B450A9"/>
    <w:rsid w:val="00B50275"/>
    <w:rsid w:val="00B50AAA"/>
    <w:rsid w:val="00B50ACB"/>
    <w:rsid w:val="00B50BC0"/>
    <w:rsid w:val="00B51C98"/>
    <w:rsid w:val="00B57D37"/>
    <w:rsid w:val="00B60F59"/>
    <w:rsid w:val="00B6285E"/>
    <w:rsid w:val="00B7050E"/>
    <w:rsid w:val="00B71B01"/>
    <w:rsid w:val="00B71F25"/>
    <w:rsid w:val="00B71FD7"/>
    <w:rsid w:val="00B72E75"/>
    <w:rsid w:val="00B75C1C"/>
    <w:rsid w:val="00B838CA"/>
    <w:rsid w:val="00B86018"/>
    <w:rsid w:val="00B8657C"/>
    <w:rsid w:val="00B86FED"/>
    <w:rsid w:val="00B87591"/>
    <w:rsid w:val="00B9009D"/>
    <w:rsid w:val="00B90399"/>
    <w:rsid w:val="00B90A99"/>
    <w:rsid w:val="00B9357D"/>
    <w:rsid w:val="00B9377A"/>
    <w:rsid w:val="00B93DDF"/>
    <w:rsid w:val="00B95442"/>
    <w:rsid w:val="00B958AB"/>
    <w:rsid w:val="00B971B6"/>
    <w:rsid w:val="00BA1044"/>
    <w:rsid w:val="00BA4353"/>
    <w:rsid w:val="00BA4EE6"/>
    <w:rsid w:val="00BA68AB"/>
    <w:rsid w:val="00BA72EB"/>
    <w:rsid w:val="00BB16A7"/>
    <w:rsid w:val="00BB2CB1"/>
    <w:rsid w:val="00BB2F4C"/>
    <w:rsid w:val="00BB4FC0"/>
    <w:rsid w:val="00BB6408"/>
    <w:rsid w:val="00BC11C6"/>
    <w:rsid w:val="00BC1B86"/>
    <w:rsid w:val="00BC2752"/>
    <w:rsid w:val="00BC29A5"/>
    <w:rsid w:val="00BC4B92"/>
    <w:rsid w:val="00BC56F9"/>
    <w:rsid w:val="00BC669E"/>
    <w:rsid w:val="00BD3B74"/>
    <w:rsid w:val="00BD5D3C"/>
    <w:rsid w:val="00BD6A7F"/>
    <w:rsid w:val="00BD6EFA"/>
    <w:rsid w:val="00BD7A07"/>
    <w:rsid w:val="00BE03B1"/>
    <w:rsid w:val="00BE2838"/>
    <w:rsid w:val="00BE3472"/>
    <w:rsid w:val="00BE62FE"/>
    <w:rsid w:val="00BE6786"/>
    <w:rsid w:val="00BE7C84"/>
    <w:rsid w:val="00BF21DF"/>
    <w:rsid w:val="00BF2A88"/>
    <w:rsid w:val="00BF2C8E"/>
    <w:rsid w:val="00BF46F9"/>
    <w:rsid w:val="00BF61A5"/>
    <w:rsid w:val="00BF64A6"/>
    <w:rsid w:val="00BF6BFF"/>
    <w:rsid w:val="00C04936"/>
    <w:rsid w:val="00C1126F"/>
    <w:rsid w:val="00C13898"/>
    <w:rsid w:val="00C15157"/>
    <w:rsid w:val="00C175C2"/>
    <w:rsid w:val="00C177FF"/>
    <w:rsid w:val="00C215F7"/>
    <w:rsid w:val="00C21A9B"/>
    <w:rsid w:val="00C21FFA"/>
    <w:rsid w:val="00C23A9A"/>
    <w:rsid w:val="00C2581B"/>
    <w:rsid w:val="00C30026"/>
    <w:rsid w:val="00C32643"/>
    <w:rsid w:val="00C35316"/>
    <w:rsid w:val="00C35590"/>
    <w:rsid w:val="00C355C6"/>
    <w:rsid w:val="00C356E3"/>
    <w:rsid w:val="00C40891"/>
    <w:rsid w:val="00C43993"/>
    <w:rsid w:val="00C457F9"/>
    <w:rsid w:val="00C460DC"/>
    <w:rsid w:val="00C46F62"/>
    <w:rsid w:val="00C51BF7"/>
    <w:rsid w:val="00C527B0"/>
    <w:rsid w:val="00C5575F"/>
    <w:rsid w:val="00C55E51"/>
    <w:rsid w:val="00C60302"/>
    <w:rsid w:val="00C603E6"/>
    <w:rsid w:val="00C62A7D"/>
    <w:rsid w:val="00C64530"/>
    <w:rsid w:val="00C64772"/>
    <w:rsid w:val="00C70BB1"/>
    <w:rsid w:val="00C73E0E"/>
    <w:rsid w:val="00C73EBD"/>
    <w:rsid w:val="00C76DEA"/>
    <w:rsid w:val="00C804A7"/>
    <w:rsid w:val="00C80F97"/>
    <w:rsid w:val="00C81274"/>
    <w:rsid w:val="00C84A76"/>
    <w:rsid w:val="00C85E25"/>
    <w:rsid w:val="00C92980"/>
    <w:rsid w:val="00C96851"/>
    <w:rsid w:val="00CA180F"/>
    <w:rsid w:val="00CA4231"/>
    <w:rsid w:val="00CA436C"/>
    <w:rsid w:val="00CA4AA5"/>
    <w:rsid w:val="00CA4DE6"/>
    <w:rsid w:val="00CA553F"/>
    <w:rsid w:val="00CB06AB"/>
    <w:rsid w:val="00CB09FF"/>
    <w:rsid w:val="00CB21CB"/>
    <w:rsid w:val="00CB2324"/>
    <w:rsid w:val="00CB409C"/>
    <w:rsid w:val="00CB7B2F"/>
    <w:rsid w:val="00CC011B"/>
    <w:rsid w:val="00CC0846"/>
    <w:rsid w:val="00CC0E78"/>
    <w:rsid w:val="00CC2F68"/>
    <w:rsid w:val="00CC6826"/>
    <w:rsid w:val="00CD1B63"/>
    <w:rsid w:val="00CD3D15"/>
    <w:rsid w:val="00CD51F9"/>
    <w:rsid w:val="00CD538E"/>
    <w:rsid w:val="00CD5A92"/>
    <w:rsid w:val="00CD6115"/>
    <w:rsid w:val="00CD7CC8"/>
    <w:rsid w:val="00CE3E88"/>
    <w:rsid w:val="00CF1EF3"/>
    <w:rsid w:val="00CF3A6A"/>
    <w:rsid w:val="00D0071C"/>
    <w:rsid w:val="00D00E47"/>
    <w:rsid w:val="00D048BD"/>
    <w:rsid w:val="00D04AE4"/>
    <w:rsid w:val="00D04CB0"/>
    <w:rsid w:val="00D05CB6"/>
    <w:rsid w:val="00D175D5"/>
    <w:rsid w:val="00D17733"/>
    <w:rsid w:val="00D20996"/>
    <w:rsid w:val="00D2125A"/>
    <w:rsid w:val="00D2295D"/>
    <w:rsid w:val="00D23219"/>
    <w:rsid w:val="00D27E0A"/>
    <w:rsid w:val="00D31DA0"/>
    <w:rsid w:val="00D3454F"/>
    <w:rsid w:val="00D349F9"/>
    <w:rsid w:val="00D3587D"/>
    <w:rsid w:val="00D365F2"/>
    <w:rsid w:val="00D405E7"/>
    <w:rsid w:val="00D41C0D"/>
    <w:rsid w:val="00D4249D"/>
    <w:rsid w:val="00D52A36"/>
    <w:rsid w:val="00D57852"/>
    <w:rsid w:val="00D604A2"/>
    <w:rsid w:val="00D62D49"/>
    <w:rsid w:val="00D633D1"/>
    <w:rsid w:val="00D64E48"/>
    <w:rsid w:val="00D65A04"/>
    <w:rsid w:val="00D65C2D"/>
    <w:rsid w:val="00D71AE5"/>
    <w:rsid w:val="00D71E96"/>
    <w:rsid w:val="00D72971"/>
    <w:rsid w:val="00D768AC"/>
    <w:rsid w:val="00D77B38"/>
    <w:rsid w:val="00D804EF"/>
    <w:rsid w:val="00D80904"/>
    <w:rsid w:val="00D814E1"/>
    <w:rsid w:val="00D8289F"/>
    <w:rsid w:val="00D83920"/>
    <w:rsid w:val="00D8457E"/>
    <w:rsid w:val="00D8759B"/>
    <w:rsid w:val="00D9176B"/>
    <w:rsid w:val="00D91ADD"/>
    <w:rsid w:val="00D92875"/>
    <w:rsid w:val="00D976DE"/>
    <w:rsid w:val="00DA3497"/>
    <w:rsid w:val="00DA7B7E"/>
    <w:rsid w:val="00DB0614"/>
    <w:rsid w:val="00DB3023"/>
    <w:rsid w:val="00DB4F79"/>
    <w:rsid w:val="00DB79E5"/>
    <w:rsid w:val="00DC3822"/>
    <w:rsid w:val="00DC4541"/>
    <w:rsid w:val="00DC633E"/>
    <w:rsid w:val="00DC7FC7"/>
    <w:rsid w:val="00DD2B46"/>
    <w:rsid w:val="00DD4BDE"/>
    <w:rsid w:val="00DD6BAA"/>
    <w:rsid w:val="00DE11AF"/>
    <w:rsid w:val="00DE2E45"/>
    <w:rsid w:val="00DE33D6"/>
    <w:rsid w:val="00DE4535"/>
    <w:rsid w:val="00DE7C8C"/>
    <w:rsid w:val="00DF063A"/>
    <w:rsid w:val="00DF35F5"/>
    <w:rsid w:val="00DF4D9E"/>
    <w:rsid w:val="00DF6EC8"/>
    <w:rsid w:val="00DF75A7"/>
    <w:rsid w:val="00DF7EBE"/>
    <w:rsid w:val="00E025B1"/>
    <w:rsid w:val="00E05A3D"/>
    <w:rsid w:val="00E06EF2"/>
    <w:rsid w:val="00E12389"/>
    <w:rsid w:val="00E131F5"/>
    <w:rsid w:val="00E169BB"/>
    <w:rsid w:val="00E17C93"/>
    <w:rsid w:val="00E237B5"/>
    <w:rsid w:val="00E2425A"/>
    <w:rsid w:val="00E25FF8"/>
    <w:rsid w:val="00E3427C"/>
    <w:rsid w:val="00E34CF2"/>
    <w:rsid w:val="00E36DC8"/>
    <w:rsid w:val="00E37611"/>
    <w:rsid w:val="00E44488"/>
    <w:rsid w:val="00E50242"/>
    <w:rsid w:val="00E528D9"/>
    <w:rsid w:val="00E5295B"/>
    <w:rsid w:val="00E53AF0"/>
    <w:rsid w:val="00E550A6"/>
    <w:rsid w:val="00E56B8D"/>
    <w:rsid w:val="00E628B3"/>
    <w:rsid w:val="00E62985"/>
    <w:rsid w:val="00E636C4"/>
    <w:rsid w:val="00E65571"/>
    <w:rsid w:val="00E661F5"/>
    <w:rsid w:val="00E668A9"/>
    <w:rsid w:val="00E66DEC"/>
    <w:rsid w:val="00E676E7"/>
    <w:rsid w:val="00E67DCA"/>
    <w:rsid w:val="00E72727"/>
    <w:rsid w:val="00E74B15"/>
    <w:rsid w:val="00E756F1"/>
    <w:rsid w:val="00E82A0C"/>
    <w:rsid w:val="00E9184F"/>
    <w:rsid w:val="00E93B7C"/>
    <w:rsid w:val="00E951ED"/>
    <w:rsid w:val="00E95AF4"/>
    <w:rsid w:val="00E971CC"/>
    <w:rsid w:val="00EA0458"/>
    <w:rsid w:val="00EA1AC0"/>
    <w:rsid w:val="00EA75E4"/>
    <w:rsid w:val="00EB0C72"/>
    <w:rsid w:val="00EB1F56"/>
    <w:rsid w:val="00EB208D"/>
    <w:rsid w:val="00EB2980"/>
    <w:rsid w:val="00EB341D"/>
    <w:rsid w:val="00EB60C7"/>
    <w:rsid w:val="00EB7265"/>
    <w:rsid w:val="00EB728F"/>
    <w:rsid w:val="00EB7C97"/>
    <w:rsid w:val="00EC17BD"/>
    <w:rsid w:val="00EC2D0B"/>
    <w:rsid w:val="00EC494F"/>
    <w:rsid w:val="00EC734B"/>
    <w:rsid w:val="00EC790A"/>
    <w:rsid w:val="00EC7BB3"/>
    <w:rsid w:val="00ED0DCD"/>
    <w:rsid w:val="00ED409A"/>
    <w:rsid w:val="00ED51C4"/>
    <w:rsid w:val="00ED66FC"/>
    <w:rsid w:val="00ED6727"/>
    <w:rsid w:val="00EE0FD1"/>
    <w:rsid w:val="00EE1B6A"/>
    <w:rsid w:val="00EE275B"/>
    <w:rsid w:val="00EE2DFF"/>
    <w:rsid w:val="00EE2EBC"/>
    <w:rsid w:val="00EE4CB3"/>
    <w:rsid w:val="00EE4F0F"/>
    <w:rsid w:val="00EE790F"/>
    <w:rsid w:val="00EF10B6"/>
    <w:rsid w:val="00EF39EE"/>
    <w:rsid w:val="00F037A5"/>
    <w:rsid w:val="00F04C95"/>
    <w:rsid w:val="00F06174"/>
    <w:rsid w:val="00F07834"/>
    <w:rsid w:val="00F1177C"/>
    <w:rsid w:val="00F16E6C"/>
    <w:rsid w:val="00F177D1"/>
    <w:rsid w:val="00F21E9A"/>
    <w:rsid w:val="00F245C4"/>
    <w:rsid w:val="00F25ED5"/>
    <w:rsid w:val="00F27F75"/>
    <w:rsid w:val="00F3192E"/>
    <w:rsid w:val="00F342A7"/>
    <w:rsid w:val="00F4278B"/>
    <w:rsid w:val="00F43359"/>
    <w:rsid w:val="00F44327"/>
    <w:rsid w:val="00F471E7"/>
    <w:rsid w:val="00F507CD"/>
    <w:rsid w:val="00F50FDF"/>
    <w:rsid w:val="00F519AE"/>
    <w:rsid w:val="00F52D7F"/>
    <w:rsid w:val="00F56322"/>
    <w:rsid w:val="00F565D2"/>
    <w:rsid w:val="00F56C5D"/>
    <w:rsid w:val="00F56DDB"/>
    <w:rsid w:val="00F62291"/>
    <w:rsid w:val="00F65259"/>
    <w:rsid w:val="00F65FEC"/>
    <w:rsid w:val="00F70AC4"/>
    <w:rsid w:val="00F70B47"/>
    <w:rsid w:val="00F71905"/>
    <w:rsid w:val="00F71DBF"/>
    <w:rsid w:val="00F7269B"/>
    <w:rsid w:val="00F75284"/>
    <w:rsid w:val="00F83804"/>
    <w:rsid w:val="00F83D1E"/>
    <w:rsid w:val="00F840DE"/>
    <w:rsid w:val="00F842C4"/>
    <w:rsid w:val="00F9034E"/>
    <w:rsid w:val="00F90F18"/>
    <w:rsid w:val="00F92456"/>
    <w:rsid w:val="00F92CD0"/>
    <w:rsid w:val="00F942BF"/>
    <w:rsid w:val="00F94FCF"/>
    <w:rsid w:val="00F96E30"/>
    <w:rsid w:val="00FA03CC"/>
    <w:rsid w:val="00FA1C60"/>
    <w:rsid w:val="00FA724B"/>
    <w:rsid w:val="00FB10BB"/>
    <w:rsid w:val="00FB2198"/>
    <w:rsid w:val="00FB22A3"/>
    <w:rsid w:val="00FB4921"/>
    <w:rsid w:val="00FB4DA0"/>
    <w:rsid w:val="00FB6085"/>
    <w:rsid w:val="00FC07B5"/>
    <w:rsid w:val="00FC0CAC"/>
    <w:rsid w:val="00FC3549"/>
    <w:rsid w:val="00FC57F3"/>
    <w:rsid w:val="00FC7721"/>
    <w:rsid w:val="00FD048D"/>
    <w:rsid w:val="00FD14F2"/>
    <w:rsid w:val="00FD2D7B"/>
    <w:rsid w:val="00FD2D93"/>
    <w:rsid w:val="00FD4551"/>
    <w:rsid w:val="00FD5D04"/>
    <w:rsid w:val="00FD68F0"/>
    <w:rsid w:val="00FD7E92"/>
    <w:rsid w:val="00FD7F29"/>
    <w:rsid w:val="00FE3532"/>
    <w:rsid w:val="00FE3BA0"/>
    <w:rsid w:val="00FE445A"/>
    <w:rsid w:val="00FE4F49"/>
    <w:rsid w:val="00FE540E"/>
    <w:rsid w:val="00FE5DCD"/>
    <w:rsid w:val="00FE63A5"/>
    <w:rsid w:val="00FF072F"/>
    <w:rsid w:val="00FF077B"/>
    <w:rsid w:val="00FF3917"/>
    <w:rsid w:val="00FF408D"/>
    <w:rsid w:val="00FF4D34"/>
    <w:rsid w:val="00FF51FE"/>
    <w:rsid w:val="00FF5C60"/>
    <w:rsid w:val="00FF71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65CE35C2"/>
  <w15:docId w15:val="{83AAA92A-CC1C-4692-AFD5-B592734D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23219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styleId="Mkatabulky">
    <w:name w:val="Table Grid"/>
    <w:basedOn w:val="Normlntabulka"/>
    <w:rsid w:val="001D4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nhideWhenUsed/>
    <w:qFormat/>
    <w:rsid w:val="00C46F62"/>
    <w:pPr>
      <w:spacing w:after="200"/>
    </w:pPr>
    <w:rPr>
      <w:b/>
      <w:iCs/>
      <w:color w:val="1F497D" w:themeColor="text2"/>
      <w:sz w:val="20"/>
      <w:szCs w:val="18"/>
    </w:rPr>
  </w:style>
  <w:style w:type="paragraph" w:styleId="Textpoznpodarou">
    <w:name w:val="footnote text"/>
    <w:basedOn w:val="Normln"/>
    <w:link w:val="TextpoznpodarouChar"/>
    <w:semiHidden/>
    <w:unhideWhenUsed/>
    <w:rsid w:val="00700C1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00C15"/>
    <w:rPr>
      <w:lang w:eastAsia="en-US"/>
    </w:rPr>
  </w:style>
  <w:style w:type="character" w:styleId="Znakapoznpodarou">
    <w:name w:val="footnote reference"/>
    <w:basedOn w:val="Standardnpsmoodstavce"/>
    <w:semiHidden/>
    <w:unhideWhenUsed/>
    <w:rsid w:val="00700C15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32492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81165B"/>
    <w:rPr>
      <w:rFonts w:ascii="Consolas" w:eastAsiaTheme="minorHAnsi" w:hAnsi="Consolas" w:cstheme="minorBidi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1165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pple-converted-space">
    <w:name w:val="apple-converted-space"/>
    <w:rsid w:val="00CA436C"/>
  </w:style>
  <w:style w:type="character" w:customStyle="1" w:styleId="xms-button-flexcontainer">
    <w:name w:val="x_ms-button-flexcontainer"/>
    <w:basedOn w:val="Standardnpsmoodstavce"/>
    <w:rsid w:val="0013523E"/>
  </w:style>
  <w:style w:type="character" w:styleId="Nevyeenzmnka">
    <w:name w:val="Unresolved Mention"/>
    <w:basedOn w:val="Standardnpsmoodstavce"/>
    <w:uiPriority w:val="99"/>
    <w:semiHidden/>
    <w:unhideWhenUsed/>
    <w:rsid w:val="002762A3"/>
    <w:rPr>
      <w:color w:val="605E5C"/>
      <w:shd w:val="clear" w:color="auto" w:fill="E1DFDD"/>
    </w:rPr>
  </w:style>
  <w:style w:type="paragraph" w:customStyle="1" w:styleId="msonormal0">
    <w:name w:val="msonormal"/>
    <w:basedOn w:val="Normln"/>
    <w:rsid w:val="00294938"/>
    <w:pPr>
      <w:spacing w:before="100" w:beforeAutospacing="1" w:after="100" w:afterAutospacing="1"/>
    </w:pPr>
    <w:rPr>
      <w:rFonts w:ascii="Times New Roman" w:eastAsiaTheme="minorEastAsia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20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6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geon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dn-static.bizzabo.com/bizzabo.users.files/160983/537727/21651510/EGN%20-%20Abstract%20book%20202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108/JHTT-10-2023-030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E57A-4022-403F-9FA1-09DF45670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55</TotalTime>
  <Pages>8</Pages>
  <Words>2235</Words>
  <Characters>13189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virginurban</Company>
  <LinksUpToDate>false</LinksUpToDate>
  <CharactersWithSpaces>15394</CharactersWithSpaces>
  <SharedDoc>false</SharedDoc>
  <HLinks>
    <vt:vector size="12" baseType="variant">
      <vt:variant>
        <vt:i4>7602186</vt:i4>
      </vt:variant>
      <vt:variant>
        <vt:i4>-1</vt:i4>
      </vt:variant>
      <vt:variant>
        <vt:i4>1030</vt:i4>
      </vt:variant>
      <vt:variant>
        <vt:i4>1</vt:i4>
      </vt:variant>
      <vt:variant>
        <vt:lpwstr>UHK_FIM_znacky_100</vt:lpwstr>
      </vt:variant>
      <vt:variant>
        <vt:lpwstr/>
      </vt:variant>
      <vt:variant>
        <vt:i4>113</vt:i4>
      </vt:variant>
      <vt:variant>
        <vt:i4>-1</vt:i4>
      </vt:variant>
      <vt:variant>
        <vt:i4>2057</vt:i4>
      </vt:variant>
      <vt:variant>
        <vt:i4>1</vt:i4>
      </vt:variant>
      <vt:variant>
        <vt:lpwstr>UHK_FIM_logo_100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matulzd1</dc:creator>
  <cp:keywords/>
  <dc:description/>
  <cp:lastModifiedBy>Doležalová Kateřina</cp:lastModifiedBy>
  <cp:revision>8</cp:revision>
  <cp:lastPrinted>2020-12-21T13:11:00Z</cp:lastPrinted>
  <dcterms:created xsi:type="dcterms:W3CDTF">2025-10-20T08:04:00Z</dcterms:created>
  <dcterms:modified xsi:type="dcterms:W3CDTF">2025-11-07T11:39:00Z</dcterms:modified>
</cp:coreProperties>
</file>